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1C" w:rsidRDefault="00205B1C"/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559"/>
        <w:gridCol w:w="2434"/>
        <w:gridCol w:w="1776"/>
        <w:gridCol w:w="2084"/>
        <w:gridCol w:w="1360"/>
        <w:gridCol w:w="1418"/>
        <w:gridCol w:w="1559"/>
      </w:tblGrid>
      <w:tr w:rsidR="00205B1C" w:rsidTr="00205B1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Pr="00205B1C" w:rsidRDefault="00205B1C" w:rsidP="00607E12">
            <w:pPr>
              <w:tabs>
                <w:tab w:val="center" w:pos="7699"/>
                <w:tab w:val="left" w:pos="10884"/>
              </w:tabs>
            </w:pPr>
            <w:r w:rsidRPr="00205B1C"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P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ascii="Arial" w:hAnsi="Arial" w:cs="Arial"/>
              </w:rPr>
            </w:pPr>
            <w:r w:rsidRPr="00205B1C">
              <w:rPr>
                <w:rFonts w:ascii="Arial" w:hAnsi="Arial" w:cs="Arial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1C" w:rsidRDefault="00205B1C" w:rsidP="00205B1C">
            <w:pPr>
              <w:spacing w:before="240" w:after="160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</w:t>
            </w:r>
            <w:proofErr w:type="gramStart"/>
            <w:r>
              <w:rPr>
                <w:rFonts w:eastAsia="Calibri"/>
                <w:lang w:eastAsia="en-US"/>
              </w:rPr>
              <w:t>я-</w:t>
            </w:r>
            <w:proofErr w:type="gramEnd"/>
            <w:r>
              <w:rPr>
                <w:rFonts w:eastAsia="Calibri"/>
                <w:lang w:eastAsia="en-US"/>
              </w:rPr>
              <w:t xml:space="preserve">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P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val="en-US" w:eastAsia="en-US"/>
              </w:rPr>
            </w:pPr>
            <w:proofErr w:type="spellStart"/>
            <w:r w:rsidRPr="00205B1C">
              <w:rPr>
                <w:rFonts w:eastAsia="Calibri"/>
                <w:lang w:val="en-US" w:eastAsia="en-US"/>
              </w:rPr>
              <w:t>Адрес</w:t>
            </w:r>
            <w:proofErr w:type="spellEnd"/>
            <w:r w:rsidRPr="00205B1C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205B1C">
              <w:rPr>
                <w:rFonts w:eastAsia="Calibri"/>
                <w:lang w:val="en-US" w:eastAsia="en-US"/>
              </w:rPr>
              <w:t>электронной</w:t>
            </w:r>
            <w:proofErr w:type="spellEnd"/>
            <w:r w:rsidRPr="00205B1C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205B1C">
              <w:rPr>
                <w:rFonts w:eastAsia="Calibri"/>
                <w:lang w:val="en-US" w:eastAsia="en-US"/>
              </w:rPr>
              <w:t>почты</w:t>
            </w:r>
            <w:proofErr w:type="spellEnd"/>
          </w:p>
        </w:tc>
      </w:tr>
      <w:tr w:rsidR="00205B1C" w:rsidTr="00205B1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1-й урок</w:t>
            </w:r>
          </w:p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З. М.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Pr="00205B1C" w:rsidRDefault="00205B1C" w:rsidP="00607E12">
            <w:pPr>
              <w:tabs>
                <w:tab w:val="center" w:pos="7699"/>
                <w:tab w:val="left" w:pos="10884"/>
              </w:tabs>
            </w:pPr>
            <w:r w:rsidRPr="00205B1C">
              <w:t>Глагол как часть речи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Презентация к уроку по ссылке</w:t>
            </w:r>
          </w:p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hyperlink r:id="rId4" w:history="1">
              <w:r w:rsidRPr="00205B1C">
                <w:rPr>
                  <w:rStyle w:val="a3"/>
                  <w:rFonts w:eastAsia="Calibri"/>
                  <w:lang w:eastAsia="en-US"/>
                </w:rPr>
                <w:t>https://nsportal.ru/shkola/russkiy-yazyk/library/2015/08/14/prezentatsiya-glagol-kak-chast-rechi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Pr="00205B1C" w:rsidRDefault="00205B1C" w:rsidP="00205B1C">
            <w:pPr>
              <w:tabs>
                <w:tab w:val="center" w:pos="7699"/>
                <w:tab w:val="left" w:pos="10884"/>
              </w:tabs>
              <w:rPr>
                <w:rFonts w:ascii="Arial" w:hAnsi="Arial" w:cs="Arial"/>
              </w:rPr>
            </w:pPr>
            <w:r w:rsidRPr="00205B1C">
              <w:rPr>
                <w:rFonts w:ascii="Arial" w:hAnsi="Arial" w:cs="Arial"/>
              </w:rPr>
              <w:t>§ 106,прочитать правило на стр.97-98;  выполнить упр. № 604 (по заданию).</w:t>
            </w:r>
          </w:p>
          <w:p w:rsidR="00205B1C" w:rsidRP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1C" w:rsidRDefault="00205B1C" w:rsidP="00607E12">
            <w:pPr>
              <w:spacing w:before="240" w:after="160"/>
              <w:rPr>
                <w:rFonts w:eastAsia="Calibri"/>
                <w:lang w:eastAsia="en-US"/>
              </w:rPr>
            </w:pPr>
            <w:r w:rsidRPr="00205B1C">
              <w:rPr>
                <w:rFonts w:eastAsia="Calibri"/>
                <w:lang w:eastAsia="en-US"/>
              </w:rPr>
              <w:t>§</w:t>
            </w:r>
            <w:r>
              <w:rPr>
                <w:rFonts w:eastAsia="Calibri"/>
                <w:lang w:eastAsia="en-US"/>
              </w:rPr>
              <w:t xml:space="preserve"> 106, выучить правило стр.97-98;  выполнить упр. № 606((</w:t>
            </w:r>
            <w:proofErr w:type="spellStart"/>
            <w:r>
              <w:rPr>
                <w:rFonts w:eastAsia="Calibri"/>
                <w:lang w:eastAsia="en-US"/>
              </w:rPr>
              <w:t>письменно</w:t>
            </w:r>
            <w:proofErr w:type="gramStart"/>
            <w:r>
              <w:rPr>
                <w:rFonts w:eastAsia="Calibri"/>
                <w:lang w:eastAsia="en-US"/>
              </w:rPr>
              <w:t>,п</w:t>
            </w:r>
            <w:proofErr w:type="gramEnd"/>
            <w:r>
              <w:rPr>
                <w:rFonts w:eastAsia="Calibri"/>
                <w:lang w:eastAsia="en-US"/>
              </w:rPr>
              <w:t>о</w:t>
            </w:r>
            <w:proofErr w:type="spellEnd"/>
            <w:r>
              <w:rPr>
                <w:rFonts w:eastAsia="Calibri"/>
                <w:lang w:eastAsia="en-US"/>
              </w:rPr>
              <w:t xml:space="preserve"> заданию).</w:t>
            </w:r>
          </w:p>
          <w:p w:rsidR="00205B1C" w:rsidRDefault="00205B1C" w:rsidP="00607E12">
            <w:pPr>
              <w:spacing w:before="240" w:after="16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C" w:rsidRDefault="00205B1C" w:rsidP="00607E12">
            <w:pPr>
              <w:tabs>
                <w:tab w:val="center" w:pos="7699"/>
                <w:tab w:val="left" w:pos="10884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zoya.tcelina@qmail.kom</w:t>
            </w:r>
          </w:p>
        </w:tc>
      </w:tr>
      <w:tr w:rsidR="00D90747" w:rsidTr="00D9074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2-ой урок</w:t>
            </w:r>
          </w:p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З. М.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t>НЕ с глаголами.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ascii="Arial" w:hAnsi="Arial" w:cs="Arial"/>
              </w:rPr>
              <w:t>§</w:t>
            </w:r>
            <w:r>
              <w:t>107, выучить правило; упр.№609, списать, раскрывая скобки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47" w:rsidRDefault="00D90747" w:rsidP="00A5039C">
            <w:pPr>
              <w:spacing w:before="240" w:after="1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Запомнить правописание слов в рамочках на стр.99-100;  выполнить письменно упр.614 (по заданию).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47" w:rsidRDefault="00D9074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zoya.tcelina@qmail.kom</w:t>
            </w:r>
          </w:p>
        </w:tc>
      </w:tr>
    </w:tbl>
    <w:p w:rsidR="00D90747" w:rsidRDefault="00D90747" w:rsidP="00A5039C"/>
    <w:sectPr w:rsidR="00D90747" w:rsidSect="00E56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E6F"/>
    <w:rsid w:val="00205B1C"/>
    <w:rsid w:val="0030236D"/>
    <w:rsid w:val="005D713E"/>
    <w:rsid w:val="00890426"/>
    <w:rsid w:val="00960AD8"/>
    <w:rsid w:val="00A5039C"/>
    <w:rsid w:val="00D90747"/>
    <w:rsid w:val="00E5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0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hkola/russkiy-yazyk/library/2015/08/14/prezentatsiya-glagol-kak-chast-r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Лариса</cp:lastModifiedBy>
  <cp:revision>7</cp:revision>
  <dcterms:created xsi:type="dcterms:W3CDTF">2020-04-02T18:30:00Z</dcterms:created>
  <dcterms:modified xsi:type="dcterms:W3CDTF">2020-04-06T10:23:00Z</dcterms:modified>
</cp:coreProperties>
</file>