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19632" w14:textId="77777777" w:rsidR="001C6931" w:rsidRDefault="001C6931" w:rsidP="001C693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446"/>
        <w:gridCol w:w="1701"/>
        <w:gridCol w:w="1956"/>
        <w:gridCol w:w="1871"/>
        <w:gridCol w:w="1843"/>
        <w:gridCol w:w="1584"/>
        <w:gridCol w:w="1689"/>
      </w:tblGrid>
      <w:tr w:rsidR="001C6931" w:rsidRPr="00FA425D" w14:paraId="44CD066D" w14:textId="77777777" w:rsidTr="001C6931">
        <w:tc>
          <w:tcPr>
            <w:tcW w:w="851" w:type="dxa"/>
            <w:shd w:val="clear" w:color="auto" w:fill="FFFFFF" w:themeFill="background1"/>
          </w:tcPr>
          <w:p w14:paraId="0F0BF600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shd w:val="clear" w:color="auto" w:fill="FFFFFF" w:themeFill="background1"/>
          </w:tcPr>
          <w:p w14:paraId="58E91ED0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shd w:val="clear" w:color="auto" w:fill="FFFFFF" w:themeFill="background1"/>
          </w:tcPr>
          <w:p w14:paraId="024FEFFA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46" w:type="dxa"/>
            <w:shd w:val="clear" w:color="auto" w:fill="FFFFFF" w:themeFill="background1"/>
          </w:tcPr>
          <w:p w14:paraId="4FB5F833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FFA715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56" w:type="dxa"/>
            <w:shd w:val="clear" w:color="auto" w:fill="FFFFFF" w:themeFill="background1"/>
          </w:tcPr>
          <w:p w14:paraId="74B97FFB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71" w:type="dxa"/>
            <w:shd w:val="clear" w:color="auto" w:fill="FFFFFF" w:themeFill="background1"/>
          </w:tcPr>
          <w:p w14:paraId="0B6FB899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  <w:shd w:val="clear" w:color="auto" w:fill="FFFFFF" w:themeFill="background1"/>
          </w:tcPr>
          <w:p w14:paraId="58097529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84" w:type="dxa"/>
            <w:shd w:val="clear" w:color="auto" w:fill="FFFFFF" w:themeFill="background1"/>
          </w:tcPr>
          <w:p w14:paraId="7DE08CD8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shd w:val="clear" w:color="auto" w:fill="FFFFFF" w:themeFill="background1"/>
          </w:tcPr>
          <w:p w14:paraId="2A882A57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C6931" w:rsidRPr="00FA425D" w14:paraId="1D3DD92C" w14:textId="77777777" w:rsidTr="001C6931">
        <w:tc>
          <w:tcPr>
            <w:tcW w:w="851" w:type="dxa"/>
            <w:shd w:val="clear" w:color="auto" w:fill="FFFFFF" w:themeFill="background1"/>
          </w:tcPr>
          <w:p w14:paraId="087C4DA1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«А»</w:t>
            </w:r>
          </w:p>
        </w:tc>
        <w:tc>
          <w:tcPr>
            <w:tcW w:w="1384" w:type="dxa"/>
            <w:shd w:val="clear" w:color="auto" w:fill="FFFFFF" w:themeFill="background1"/>
          </w:tcPr>
          <w:p w14:paraId="23BADEA6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  <w:shd w:val="clear" w:color="auto" w:fill="FFFFFF" w:themeFill="background1"/>
          </w:tcPr>
          <w:p w14:paraId="52FC52E1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446" w:type="dxa"/>
            <w:shd w:val="clear" w:color="auto" w:fill="FFFFFF" w:themeFill="background1"/>
          </w:tcPr>
          <w:p w14:paraId="35047401" w14:textId="77777777" w:rsidR="001C6931" w:rsidRPr="001C6931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931"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01" w:type="dxa"/>
            <w:shd w:val="clear" w:color="auto" w:fill="FFFFFF" w:themeFill="background1"/>
          </w:tcPr>
          <w:p w14:paraId="06E32448" w14:textId="5568C518" w:rsidR="001C6931" w:rsidRPr="001C6931" w:rsidRDefault="001C6931" w:rsidP="001C6931">
            <w:pPr>
              <w:shd w:val="clear" w:color="auto" w:fill="F5F5F5"/>
              <w:tabs>
                <w:tab w:val="left" w:pos="1395"/>
              </w:tabs>
              <w:spacing w:after="30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C6931">
              <w:rPr>
                <w:rFonts w:ascii="Times New Roman" w:hAnsi="Times New Roman"/>
                <w:sz w:val="28"/>
                <w:szCs w:val="28"/>
              </w:rPr>
              <w:t>А.Т. Твардовский «Бойцу Южного фронта».</w:t>
            </w:r>
          </w:p>
        </w:tc>
        <w:tc>
          <w:tcPr>
            <w:tcW w:w="1956" w:type="dxa"/>
            <w:shd w:val="clear" w:color="auto" w:fill="FFFFFF" w:themeFill="background1"/>
          </w:tcPr>
          <w:p w14:paraId="52F3906F" w14:textId="77777777" w:rsidR="001C6931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Презентация: </w:t>
            </w:r>
          </w:p>
          <w:p w14:paraId="00847034" w14:textId="50B9D15B" w:rsidR="001C6931" w:rsidRDefault="0083425E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7840C6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https://infourok.ru/prezentaciya-biografiya-at-tvardovskogo-909277.html</w:t>
              </w:r>
            </w:hyperlink>
          </w:p>
          <w:p w14:paraId="1D0CC4FC" w14:textId="77777777" w:rsidR="0083425E" w:rsidRDefault="0083425E" w:rsidP="008342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7D8125" w14:textId="736FA4A8" w:rsidR="0083425E" w:rsidRDefault="0083425E" w:rsidP="008342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Стихотворение:</w:t>
            </w:r>
          </w:p>
          <w:p w14:paraId="6DD05349" w14:textId="77777777" w:rsidR="0083425E" w:rsidRDefault="0083425E" w:rsidP="008342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7840C6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https://infourok.ru/stihotvorenie-tvardovskogo-bojcu-yuzhnogo-fronta-4259093.html</w:t>
              </w:r>
            </w:hyperlink>
          </w:p>
          <w:p w14:paraId="370DE0D2" w14:textId="0B84CBA0" w:rsidR="0083425E" w:rsidRPr="00FA425D" w:rsidRDefault="0083425E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14:paraId="55A91E6F" w14:textId="77777777" w:rsidR="0083425E" w:rsidRDefault="0083425E" w:rsidP="008342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презентацию, познакомиться с биографией А.Т.Твардовского;</w:t>
            </w:r>
          </w:p>
          <w:p w14:paraId="1F84917B" w14:textId="4F095681" w:rsidR="0083425E" w:rsidRPr="00FA425D" w:rsidRDefault="0083425E" w:rsidP="008342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Прочитать стихотворение «Бойцу южного фронта»</w:t>
            </w:r>
          </w:p>
        </w:tc>
        <w:tc>
          <w:tcPr>
            <w:tcW w:w="1843" w:type="dxa"/>
            <w:shd w:val="clear" w:color="auto" w:fill="FFFFFF" w:themeFill="background1"/>
          </w:tcPr>
          <w:p w14:paraId="473503B1" w14:textId="18FF6772" w:rsidR="001C6931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Подготовить </w:t>
            </w:r>
            <w:r w:rsidR="0083425E">
              <w:rPr>
                <w:rFonts w:ascii="Times New Roman" w:hAnsi="Times New Roman"/>
                <w:sz w:val="28"/>
                <w:szCs w:val="28"/>
              </w:rPr>
              <w:t>анализ стихотворения.*</w:t>
            </w:r>
          </w:p>
          <w:p w14:paraId="1B61FBA3" w14:textId="77777777" w:rsidR="0083425E" w:rsidRDefault="0083425E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CDDE98" w14:textId="57DB83F4" w:rsidR="0083425E" w:rsidRPr="00FA425D" w:rsidRDefault="0083425E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FFFFFF" w:themeFill="background1"/>
          </w:tcPr>
          <w:p w14:paraId="63E14EEC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  <w:shd w:val="clear" w:color="auto" w:fill="FFFFFF" w:themeFill="background1"/>
          </w:tcPr>
          <w:p w14:paraId="559DAE8A" w14:textId="77777777" w:rsidR="001C6931" w:rsidRPr="00FA425D" w:rsidRDefault="001C6931" w:rsidP="001C6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486231FD" w14:textId="045B3E82" w:rsidR="0083425E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161">
        <w:rPr>
          <w:sz w:val="28"/>
          <w:szCs w:val="28"/>
        </w:rPr>
        <w:t>*</w:t>
      </w:r>
      <w:r w:rsidRPr="00C32161">
        <w:rPr>
          <w:color w:val="000000"/>
          <w:sz w:val="28"/>
          <w:szCs w:val="28"/>
        </w:rPr>
        <w:t xml:space="preserve"> </w:t>
      </w:r>
      <w:r w:rsidRPr="00C32161">
        <w:rPr>
          <w:b/>
          <w:color w:val="000000"/>
          <w:sz w:val="28"/>
          <w:szCs w:val="28"/>
        </w:rPr>
        <w:t>Примерный план сочинения- анализа стихотворения</w:t>
      </w:r>
    </w:p>
    <w:p w14:paraId="7A248EDF" w14:textId="77777777" w:rsidR="0083425E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32161">
        <w:rPr>
          <w:b/>
          <w:bCs/>
          <w:color w:val="000000"/>
          <w:szCs w:val="28"/>
        </w:rPr>
        <w:t>1</w:t>
      </w:r>
      <w:r w:rsidRPr="00C32161">
        <w:rPr>
          <w:color w:val="000000"/>
          <w:szCs w:val="28"/>
        </w:rPr>
        <w:t>. Название стихотворения и его автор. Тема.( О чём?) Основная мысль.</w:t>
      </w:r>
    </w:p>
    <w:p w14:paraId="678A0AA7" w14:textId="77777777" w:rsidR="0083425E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32161">
        <w:rPr>
          <w:b/>
          <w:bCs/>
          <w:color w:val="000000"/>
          <w:szCs w:val="28"/>
        </w:rPr>
        <w:t>2</w:t>
      </w:r>
      <w:r w:rsidRPr="00C32161">
        <w:rPr>
          <w:color w:val="000000"/>
          <w:szCs w:val="28"/>
        </w:rPr>
        <w:t>. Какую картину рисует поэт в своём стихотворении? (Детали картин, их цветовая гамма. Какие слова подсказали названные особенности изображения?)</w:t>
      </w:r>
    </w:p>
    <w:p w14:paraId="35C79C6F" w14:textId="77777777" w:rsidR="0083425E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32161">
        <w:rPr>
          <w:color w:val="000000"/>
          <w:szCs w:val="28"/>
        </w:rPr>
        <w:t>3. Настроение, чувства, передаваемые автором. Как меняются (если это происходит) чувства от начала к финалу стихотворения?</w:t>
      </w:r>
    </w:p>
    <w:p w14:paraId="45C91A27" w14:textId="77777777" w:rsidR="0083425E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32161">
        <w:rPr>
          <w:b/>
          <w:bCs/>
          <w:color w:val="000000"/>
          <w:szCs w:val="28"/>
        </w:rPr>
        <w:t>4.</w:t>
      </w:r>
      <w:r w:rsidRPr="00C32161">
        <w:rPr>
          <w:color w:val="000000"/>
          <w:szCs w:val="28"/>
        </w:rPr>
        <w:t> Главные образы стихотворения.</w:t>
      </w:r>
    </w:p>
    <w:p w14:paraId="4EFD1D1D" w14:textId="77777777" w:rsidR="0083425E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32161">
        <w:rPr>
          <w:color w:val="000000"/>
          <w:szCs w:val="28"/>
        </w:rPr>
        <w:t>5. Выразительные средства: эпитеты, метафоры, сравнения. Синтаксические фигуры: антитеза, обращение и восклицание. Их роль в создании образов, настроения.</w:t>
      </w:r>
      <w:bookmarkStart w:id="0" w:name="_GoBack"/>
      <w:bookmarkEnd w:id="0"/>
    </w:p>
    <w:p w14:paraId="104CFE32" w14:textId="29B29DEB" w:rsidR="00BF1747" w:rsidRPr="00C32161" w:rsidRDefault="0083425E" w:rsidP="00C32161">
      <w:pPr>
        <w:pStyle w:val="a5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C32161">
        <w:rPr>
          <w:b/>
          <w:bCs/>
          <w:color w:val="000000"/>
          <w:szCs w:val="28"/>
        </w:rPr>
        <w:t>4</w:t>
      </w:r>
      <w:r w:rsidRPr="00C32161">
        <w:rPr>
          <w:color w:val="000000"/>
          <w:szCs w:val="28"/>
        </w:rPr>
        <w:t>. Собственное отношение к стихотворению. Какие чувства вызывает стихотворение</w:t>
      </w:r>
      <w:r w:rsidR="00C32161" w:rsidRPr="00C32161">
        <w:rPr>
          <w:color w:val="000000"/>
          <w:szCs w:val="28"/>
        </w:rPr>
        <w:t>?</w:t>
      </w:r>
    </w:p>
    <w:sectPr w:rsidR="00BF1747" w:rsidRPr="00C32161" w:rsidSect="00C32161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47"/>
    <w:rsid w:val="001C6931"/>
    <w:rsid w:val="0083425E"/>
    <w:rsid w:val="00BF1747"/>
    <w:rsid w:val="00C3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9B1C"/>
  <w15:chartTrackingRefBased/>
  <w15:docId w15:val="{EB662C44-D601-4FA7-843C-DB3336D5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69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6931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83425E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8342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stihotvorenie-tvardovskogo-bojcu-yuzhnogo-fronta-4259093.html" TargetMode="External"/><Relationship Id="rId4" Type="http://schemas.openxmlformats.org/officeDocument/2006/relationships/hyperlink" Target="https://infourok.ru/prezentaciya-biografiya-at-tvardovskogo-9092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2020-04-19T10:05:00Z</dcterms:created>
  <dcterms:modified xsi:type="dcterms:W3CDTF">2020-04-19T10:42:00Z</dcterms:modified>
</cp:coreProperties>
</file>