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5F51D0" w:rsidRDefault="00CA0E1D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8491A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5F51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CA0E1D" w:rsidRDefault="00CA0E1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E8491A" w:rsidRPr="00517D76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D76">
              <w:rPr>
                <w:rFonts w:ascii="Times New Roman" w:hAnsi="Times New Roman"/>
                <w:sz w:val="24"/>
                <w:szCs w:val="24"/>
              </w:rPr>
              <w:t>-</w:t>
            </w:r>
            <w:r w:rsidR="00B85D9F" w:rsidRPr="00517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E8491A" w:rsidRPr="00CA0E1D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CA0E1D" w:rsidRDefault="00CA0E1D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 xml:space="preserve">п. 35(глава </w:t>
            </w:r>
            <w:r w:rsidRPr="00CA0E1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A0E1D">
              <w:rPr>
                <w:rFonts w:ascii="Times New Roman" w:hAnsi="Times New Roman"/>
                <w:sz w:val="24"/>
                <w:szCs w:val="24"/>
              </w:rPr>
              <w:t>, параграф 3, пункт 35)</w:t>
            </w:r>
            <w:r w:rsidR="00E8491A" w:rsidRPr="00CA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E1D">
              <w:rPr>
                <w:rFonts w:ascii="Times New Roman" w:hAnsi="Times New Roman"/>
                <w:sz w:val="24"/>
                <w:szCs w:val="24"/>
              </w:rPr>
              <w:t>«Некоторые свойства прямоугольных треугольников»</w:t>
            </w:r>
          </w:p>
        </w:tc>
        <w:tc>
          <w:tcPr>
            <w:tcW w:w="1360" w:type="dxa"/>
          </w:tcPr>
          <w:p w:rsidR="00E8491A" w:rsidRPr="00CA0E1D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CA0E1D" w:rsidRPr="00CA0E1D">
              <w:rPr>
                <w:rFonts w:ascii="Times New Roman" w:hAnsi="Times New Roman"/>
                <w:sz w:val="24"/>
                <w:szCs w:val="24"/>
              </w:rPr>
              <w:t xml:space="preserve"> п. 35, выписать свойства прямоугольных треугольников, №254</w:t>
            </w:r>
            <w:r w:rsidRPr="00CA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22B4" w:rsidRPr="00CA0E1D" w:rsidRDefault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622B4" w:rsidRPr="00B9340A" w:rsidTr="00351B2F">
        <w:tc>
          <w:tcPr>
            <w:tcW w:w="851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622B4" w:rsidRPr="005F51D0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622B4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2622B4" w:rsidRPr="005F51D0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622B4" w:rsidRPr="00CA0E1D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2622B4" w:rsidRPr="00517D76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D76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084" w:type="dxa"/>
          </w:tcPr>
          <w:p w:rsidR="00CA0E1D" w:rsidRPr="00CA0E1D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CA0E1D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 xml:space="preserve">п. 35(глава </w:t>
            </w:r>
            <w:r w:rsidRPr="00CA0E1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A0E1D">
              <w:rPr>
                <w:rFonts w:ascii="Times New Roman" w:hAnsi="Times New Roman"/>
                <w:sz w:val="24"/>
                <w:szCs w:val="24"/>
              </w:rPr>
              <w:t>, параграф 3, пункт 35) «Некоторые свойства прямоугольных треугольников</w:t>
            </w:r>
            <w:proofErr w:type="gramStart"/>
            <w:r w:rsidRPr="00CA0E1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повторение)</w:t>
            </w:r>
          </w:p>
        </w:tc>
        <w:tc>
          <w:tcPr>
            <w:tcW w:w="1360" w:type="dxa"/>
          </w:tcPr>
          <w:p w:rsidR="00B85D9F" w:rsidRPr="00CA0E1D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>№255</w:t>
            </w:r>
          </w:p>
          <w:p w:rsidR="00CA0E1D" w:rsidRPr="00CA0E1D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0E1D">
              <w:rPr>
                <w:rFonts w:ascii="Times New Roman" w:hAnsi="Times New Roman"/>
                <w:sz w:val="24"/>
                <w:szCs w:val="24"/>
              </w:rPr>
              <w:t>№256</w:t>
            </w:r>
          </w:p>
        </w:tc>
        <w:tc>
          <w:tcPr>
            <w:tcW w:w="1726" w:type="dxa"/>
          </w:tcPr>
          <w:p w:rsidR="002622B4" w:rsidRPr="00221A93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2622B4" w:rsidRPr="00221A93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2622B4"/>
    <w:rsid w:val="0045228A"/>
    <w:rsid w:val="00517D76"/>
    <w:rsid w:val="00B85D9F"/>
    <w:rsid w:val="00CA0E1D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6</cp:revision>
  <dcterms:created xsi:type="dcterms:W3CDTF">2020-04-05T10:58:00Z</dcterms:created>
  <dcterms:modified xsi:type="dcterms:W3CDTF">2020-04-22T04:57:00Z</dcterms:modified>
</cp:coreProperties>
</file>