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Четверг — 23 апреля 2020г.</w:t>
      </w:r>
    </w:p>
    <w:tbl>
      <w:tblPr>
        <w:jc w:val="left"/>
        <w:tblInd w:type="dxa" w:w="-1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993"/>
        <w:gridCol w:w="1559"/>
        <w:gridCol w:w="2955"/>
        <w:gridCol w:w="5178"/>
        <w:gridCol w:w="4483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9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5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44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29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Н.Н.Носов: «Телефон»</w:t>
            </w:r>
          </w:p>
        </w:tc>
        <w:tc>
          <w:tcPr>
            <w:tcW w:type="dxa" w:w="5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Работа по учебнику: стр. 170-172 (читать)</w:t>
            </w:r>
          </w:p>
        </w:tc>
        <w:tc>
          <w:tcPr>
            <w:tcW w:type="dxa" w:w="44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 172 – придумайте диалог со своим другом по телефону, о чем вы будете говорить…(</w:t>
            </w:r>
            <w:r>
              <w:rPr>
                <w:rFonts w:ascii="Times New Roman" w:cs="Times New Roman" w:hAnsi="Times New Roman"/>
                <w:sz w:val="28"/>
                <w:szCs w:val="28"/>
                <w:u w:val="single"/>
              </w:rPr>
              <w:t>письменно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)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5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29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Неопределённая форма глагола </w:t>
            </w:r>
          </w:p>
        </w:tc>
        <w:tc>
          <w:tcPr>
            <w:tcW w:type="dxa" w:w="51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8"/>
                <w:rFonts w:ascii="Times New Roman" w:cs="Times New Roman" w:hAnsi="Times New Roman"/>
                <w:color w:val="000000"/>
                <w:sz w:val="24"/>
                <w:szCs w:val="24"/>
                <w:u w:val="none"/>
                <w:lang w:val="ru-RU"/>
              </w:rPr>
              <w:t>Просмотр презентации: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8"/>
                <w:rFonts w:ascii="Times New Roman" w:cs="Times New Roman" w:hAnsi="Times New Roman"/>
                <w:color w:val="000000"/>
                <w:sz w:val="24"/>
                <w:szCs w:val="24"/>
                <w:u w:val="none"/>
                <w:lang w:val="ru-RU"/>
              </w:rPr>
              <w:t>Работа по учебнику: с.106 (правило) упр.181</w:t>
            </w:r>
          </w:p>
        </w:tc>
        <w:tc>
          <w:tcPr>
            <w:tcW w:type="dxa" w:w="44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с.106 упр.182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2955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«Что узнали. Чему научились»</w:t>
            </w:r>
          </w:p>
        </w:tc>
        <w:tc>
          <w:tcPr>
            <w:tcW w:type="dxa" w:w="517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Работа с карточками</w:t>
            </w:r>
          </w:p>
        </w:tc>
        <w:tc>
          <w:tcPr>
            <w:tcW w:type="dxa" w:w="448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Учебник стр 79 № 16 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  <w:t>4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955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517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48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12-00-12-30</w:t>
            </w:r>
          </w:p>
        </w:tc>
        <w:tc>
          <w:tcPr>
            <w:tcW w:type="dxa" w:w="155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type="dxa" w:w="2955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Мир Бетховена </w:t>
            </w:r>
          </w:p>
        </w:tc>
        <w:tc>
          <w:tcPr>
            <w:tcW w:type="dxa" w:w="5178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Презентация </w:t>
            </w:r>
          </w:p>
        </w:tc>
        <w:tc>
          <w:tcPr>
            <w:tcW w:type="dxa" w:w="448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Написать не большое сообщение на тему: «Мир Бетховена» </w:t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widowControl/>
        <w:suppressAutoHyphens w:val="true"/>
        <w:overflowPunct w:val="fals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fals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Содержимое таблицы"/>
    <w:basedOn w:val="style0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2020-04-14T13:30:55.20Z</dcterms:modified>
  <cp:revision>13</cp:revision>
</cp:coreProperties>
</file>