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9а литература</w:t>
        <w:tab/>
      </w:r>
    </w:p>
    <w:tbl>
      <w:tblPr>
        <w:jc w:val="left"/>
        <w:tblInd w:type="dxa" w:w="-19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88"/>
          <w:bottom w:type="dxa" w:w="0"/>
          <w:right w:type="dxa" w:w="108"/>
        </w:tblCellMar>
      </w:tblPr>
      <w:tblGrid>
        <w:gridCol w:w="1027"/>
        <w:gridCol w:w="1666"/>
        <w:gridCol w:w="974"/>
        <w:gridCol w:w="1578"/>
        <w:gridCol w:w="1725"/>
        <w:gridCol w:w="1775"/>
        <w:gridCol w:w="1920"/>
        <w:gridCol w:w="1783"/>
        <w:gridCol w:w="1447"/>
        <w:gridCol w:w="1718"/>
      </w:tblGrid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type="dxa" w:w="19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type="dxa" w:w="17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type="dxa" w:w="14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type="dxa" w:w="17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tabs>
                <w:tab w:leader="none" w:pos="7699" w:val="center"/>
                <w:tab w:leader="none" w:pos="10884" w:val="left"/>
              </w:tabs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С.А.Есенин.Слово о поэте.Тема Родинв в творчестве С.Есенина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22"/>
              <w:spacing w:after="16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Презентация. Жизнь и творчество С.Есенина</w:t>
            </w:r>
          </w:p>
        </w:tc>
        <w:tc>
          <w:tcPr>
            <w:tcW w:type="dxa" w:w="19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Читать стихи С.Есенина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«Вот уж вечер», «Разбуди меня завтра рано», «Край ты мой заброшенный».</w:t>
            </w:r>
          </w:p>
        </w:tc>
        <w:tc>
          <w:tcPr>
            <w:tcW w:type="dxa" w:w="17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Дать краткий письменный </w:t>
            </w:r>
            <w:r>
              <w:rPr>
                <w:rFonts w:ascii="Times New Roman" w:hAnsi="Times New Roman"/>
                <w:sz w:val="24"/>
                <w:szCs w:val="24"/>
              </w:rPr>
              <w:t>анализ стих.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«Вот уж вечер», «Разбуди меня завтра рано», «Край ты мой заброшенный».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8928-770-03-47</w:t>
            </w:r>
          </w:p>
        </w:tc>
        <w:tc>
          <w:tcPr>
            <w:tcW w:type="dxa" w:w="17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Размышление о жизни, любви, природе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22"/>
              <w:tabs>
                <w:tab w:leader="none" w:pos="7699" w:val="center"/>
                <w:tab w:leader="none" w:pos="10884" w:val="left"/>
              </w:tabs>
              <w:spacing w:after="16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Презентация. Жизнь и творчество С.Есенина</w:t>
            </w:r>
          </w:p>
        </w:tc>
        <w:tc>
          <w:tcPr>
            <w:tcW w:type="dxa" w:w="19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 и анализ стихов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Письмо женщине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</w:rPr>
              <w:t>Не жалею, не зову, не плачу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</w:rPr>
              <w:t>Отговоила роща золотая</w:t>
            </w:r>
          </w:p>
        </w:tc>
        <w:tc>
          <w:tcPr>
            <w:tcW w:type="dxa" w:w="17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Дать краткий письменный </w:t>
            </w:r>
            <w:r>
              <w:rPr>
                <w:rFonts w:ascii="Times New Roman" w:hAnsi="Times New Roman"/>
                <w:sz w:val="24"/>
                <w:szCs w:val="24"/>
              </w:rPr>
              <w:t>анализ стих.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Письмо женщине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</w:rPr>
              <w:t>Не жалею, не зову, не плачу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</w:rPr>
              <w:t>Отговоила роща золотая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hd w:fill="FFFFFF" w:val="clear"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8928-770-03-47</w:t>
            </w:r>
          </w:p>
        </w:tc>
        <w:tc>
          <w:tcPr>
            <w:tcW w:type="dxa" w:w="17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hd w:fill="FFFFFF" w:val="clear"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В.В. Маяковский. Слово о поэте.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Новаторство поэзии маяковского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Презентация: жизнь и творчество писателя.</w:t>
            </w:r>
          </w:p>
        </w:tc>
        <w:tc>
          <w:tcPr>
            <w:tcW w:type="dxa" w:w="19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 и анализ стихов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0" w:name="__DdeLink__137_2013201155"/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Послушайте!</w:t>
            </w:r>
            <w:r>
              <w:rPr>
                <w:rFonts w:ascii="Times New Roman" w:hAnsi="Times New Roman"/>
                <w:sz w:val="24"/>
                <w:szCs w:val="24"/>
              </w:rPr>
              <w:t>»,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1" w:name="__DdeLink__137_2013201155"/>
            <w:r>
              <w:rPr>
                <w:rFonts w:ascii="Times New Roman" w:hAnsi="Times New Roman"/>
                <w:sz w:val="24"/>
                <w:szCs w:val="24"/>
              </w:rPr>
              <w:t>«</w:t>
            </w:r>
            <w:bookmarkEnd w:id="1"/>
            <w:r>
              <w:rPr>
                <w:rFonts w:ascii="Times New Roman" w:hAnsi="Times New Roman"/>
                <w:sz w:val="24"/>
                <w:szCs w:val="24"/>
              </w:rPr>
              <w:t>А вы могли бы?»,</w:t>
            </w:r>
          </w:p>
        </w:tc>
        <w:tc>
          <w:tcPr>
            <w:tcW w:type="dxa" w:w="17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Сделать </w:t>
            </w:r>
            <w:r>
              <w:rPr>
                <w:rFonts w:ascii="Times New Roman" w:hAnsi="Times New Roman"/>
                <w:sz w:val="24"/>
                <w:szCs w:val="24"/>
              </w:rPr>
              <w:t>крат«Послушайте!»,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 вы могли бы?»,кий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письменный анализ стих. </w:t>
            </w:r>
          </w:p>
        </w:tc>
        <w:tc>
          <w:tcPr>
            <w:tcW w:type="dxa" w:w="14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8928-770-03-47</w:t>
            </w:r>
          </w:p>
        </w:tc>
        <w:tc>
          <w:tcPr>
            <w:tcW w:type="dxa" w:w="17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rublikova-box@yandex.ru</w:t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2048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  <w:style w:styleId="style23" w:type="paragraph">
    <w:name w:val="Содержимое таблицы"/>
    <w:basedOn w:val="style0"/>
    <w:next w:val="style23"/>
    <w:pPr/>
    <w:rPr/>
  </w:style>
  <w:style w:styleId="style24" w:type="paragraph">
    <w:name w:val="Заголовок таблицы"/>
    <w:basedOn w:val="style23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2020-04-06T08:52:00.00Z</dcterms:modified>
  <cp:revision>11</cp:revision>
</cp:coreProperties>
</file>