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11 класс литература</w:t>
        <w:tab/>
      </w:r>
    </w:p>
    <w:tbl>
      <w:tblPr>
        <w:jc w:val="left"/>
        <w:tblInd w:type="dxa" w:w="-499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750"/>
        <w:gridCol w:w="1091"/>
        <w:gridCol w:w="982"/>
        <w:gridCol w:w="1459"/>
        <w:gridCol w:w="2195"/>
        <w:gridCol w:w="1746"/>
        <w:gridCol w:w="1841"/>
        <w:gridCol w:w="2441"/>
        <w:gridCol w:w="1705"/>
        <w:gridCol w:w="1715"/>
      </w:tblGrid>
      <w:tr>
        <w:trPr>
          <w:cantSplit w:val="false"/>
        </w:trPr>
        <w:tc>
          <w:tcPr>
            <w:tcW w:type="dxa" w:w="7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0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4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21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8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24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7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7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11 </w:t>
            </w:r>
          </w:p>
        </w:tc>
        <w:tc>
          <w:tcPr>
            <w:tcW w:type="dxa" w:w="10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тура</w:t>
            </w:r>
          </w:p>
        </w:tc>
        <w:tc>
          <w:tcPr>
            <w:tcW w:type="dxa" w:w="9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4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1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Н.М. Рубцов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Жизнь и творчество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Лирика поэта</w:t>
            </w:r>
          </w:p>
        </w:tc>
        <w:tc>
          <w:tcPr>
            <w:tcW w:type="dxa" w:w="17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Презентация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Лирика поэта</w:t>
            </w:r>
          </w:p>
        </w:tc>
        <w:tc>
          <w:tcPr>
            <w:tcW w:type="dxa" w:w="18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Чтение и анализ лирических  произведений </w:t>
            </w:r>
          </w:p>
        </w:tc>
        <w:tc>
          <w:tcPr>
            <w:tcW w:type="dxa" w:w="24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Письменная работа: анализ одного из лирических произведенийпо выбору учащихся</w:t>
            </w:r>
          </w:p>
        </w:tc>
        <w:tc>
          <w:tcPr>
            <w:tcW w:type="dxa" w:w="17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7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type="dxa" w:w="10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type="dxa" w:w="9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4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1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В.П. Астафьев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Взаимоотношения человека и природы в произведении «царь -рыба»</w:t>
            </w:r>
          </w:p>
        </w:tc>
        <w:tc>
          <w:tcPr>
            <w:tcW w:type="dxa" w:w="17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Чтение </w:t>
            </w:r>
            <w:r>
              <w:rPr>
                <w:rFonts w:ascii="Times New Roman" w:hAnsi="Times New Roman"/>
                <w:sz w:val="28"/>
                <w:szCs w:val="28"/>
              </w:rPr>
              <w:t>рооизведения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ОБЯЗАТЕЛЬНО!!!</w:t>
            </w:r>
          </w:p>
        </w:tc>
        <w:tc>
          <w:tcPr>
            <w:tcW w:type="dxa" w:w="24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Письменная работа: </w:t>
            </w:r>
            <w:r>
              <w:rPr>
                <w:rFonts w:ascii="Times New Roman" w:hAnsi="Times New Roman"/>
                <w:sz w:val="28"/>
                <w:szCs w:val="28"/>
              </w:rPr>
              <w:t>(кратко)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взаимоотношения человека и природы в произведении В.п.Астафьева</w:t>
            </w:r>
          </w:p>
        </w:tc>
        <w:tc>
          <w:tcPr>
            <w:tcW w:type="dxa" w:w="17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7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type="dxa" w:w="10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type="dxa" w:w="9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4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Л.П. Рубликова</w:t>
            </w:r>
          </w:p>
        </w:tc>
        <w:tc>
          <w:tcPr>
            <w:tcW w:type="dxa" w:w="21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Взаимоотноше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ния человека и природы в произведениях русских писатлей</w:t>
            </w:r>
          </w:p>
        </w:tc>
        <w:tc>
          <w:tcPr>
            <w:tcW w:type="dxa" w:w="17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2"/>
                <w:szCs w:val="22"/>
              </w:rPr>
              <w:t>Подобрать примеры по данной тематике</w:t>
            </w:r>
          </w:p>
        </w:tc>
        <w:tc>
          <w:tcPr>
            <w:tcW w:type="dxa" w:w="24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Письменно перечислить авторов и произведения по данной проблеме</w:t>
            </w:r>
          </w:p>
        </w:tc>
        <w:tc>
          <w:tcPr>
            <w:tcW w:type="dxa" w:w="17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12288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  <w:style w:styleId="style21" w:type="paragraph">
    <w:name w:val="Содержимое таблицы"/>
    <w:basedOn w:val="style0"/>
    <w:next w:val="style21"/>
    <w:pPr/>
    <w:rPr/>
  </w:style>
  <w:style w:styleId="style22" w:type="paragraph">
    <w:name w:val="Заголовок таблицы"/>
    <w:basedOn w:val="style21"/>
    <w:next w:val="style2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2020-04-06T07:36:00.00Z</dcterms:modified>
  <cp:revision>6</cp:revision>
</cp:coreProperties>
</file>