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559795" w14:textId="77777777" w:rsidR="00690460" w:rsidRDefault="00690460" w:rsidP="00690460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 w:rsidRPr="003D2A2D">
        <w:rPr>
          <w:rFonts w:ascii="Times New Roman" w:hAnsi="Times New Roman"/>
          <w:sz w:val="28"/>
          <w:szCs w:val="28"/>
        </w:rPr>
        <w:t>Мониторинг хода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71"/>
        <w:gridCol w:w="1105"/>
        <w:gridCol w:w="1276"/>
        <w:gridCol w:w="1729"/>
        <w:gridCol w:w="1843"/>
        <w:gridCol w:w="1843"/>
        <w:gridCol w:w="2410"/>
        <w:gridCol w:w="1300"/>
        <w:gridCol w:w="1689"/>
      </w:tblGrid>
      <w:tr w:rsidR="00690460" w:rsidRPr="00FA425D" w14:paraId="7C4C988D" w14:textId="77777777" w:rsidTr="004726FB">
        <w:tc>
          <w:tcPr>
            <w:tcW w:w="851" w:type="dxa"/>
          </w:tcPr>
          <w:p w14:paraId="3CA4E407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1" w:type="dxa"/>
          </w:tcPr>
          <w:p w14:paraId="1CCCC387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1105" w:type="dxa"/>
          </w:tcPr>
          <w:p w14:paraId="7675C37E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6" w:type="dxa"/>
          </w:tcPr>
          <w:p w14:paraId="1ED9B47B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29" w:type="dxa"/>
          </w:tcPr>
          <w:p w14:paraId="20EDA854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14:paraId="585F6998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843" w:type="dxa"/>
          </w:tcPr>
          <w:p w14:paraId="5F62C635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410" w:type="dxa"/>
          </w:tcPr>
          <w:p w14:paraId="6B5ABEDC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300" w:type="dxa"/>
          </w:tcPr>
          <w:p w14:paraId="1358F570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14:paraId="56CC725F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690460" w:rsidRPr="00FA425D" w14:paraId="5FA0711B" w14:textId="77777777" w:rsidTr="004726FB">
        <w:trPr>
          <w:trHeight w:val="2622"/>
        </w:trPr>
        <w:tc>
          <w:tcPr>
            <w:tcW w:w="851" w:type="dxa"/>
          </w:tcPr>
          <w:p w14:paraId="21854499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1271" w:type="dxa"/>
          </w:tcPr>
          <w:p w14:paraId="10A5604D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336C1EB9" w14:textId="754F78AB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55E37440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11EF9B50" w14:textId="41849F53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1843" w:type="dxa"/>
          </w:tcPr>
          <w:p w14:paraId="3BFFEBDC" w14:textId="49250614" w:rsidR="00690460" w:rsidRDefault="003517DE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4" w:history="1">
              <w:r w:rsidRPr="006B1374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https://videouroki.net/video/89-pravopisanie-bezudarnyh-lichnyh-okonchanij-glagola.html</w:t>
              </w:r>
            </w:hyperlink>
          </w:p>
          <w:p w14:paraId="64081DE1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A6601AE" w14:textId="77777777" w:rsidR="003517DE" w:rsidRDefault="003517DE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Просмотреть видео-урок;</w:t>
            </w:r>
          </w:p>
          <w:p w14:paraId="0237B3B4" w14:textId="3CF97E10" w:rsidR="00690460" w:rsidRDefault="003517DE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Стр.122 познакомиться с алгоритмом определения спряжения;</w:t>
            </w:r>
          </w:p>
          <w:p w14:paraId="266F1B1B" w14:textId="3F054A64" w:rsidR="003517DE" w:rsidRPr="004564F2" w:rsidRDefault="003517DE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ind w:left="-9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Выписать алгоритм себе в тетрадь**</w:t>
            </w:r>
          </w:p>
        </w:tc>
        <w:tc>
          <w:tcPr>
            <w:tcW w:w="2410" w:type="dxa"/>
          </w:tcPr>
          <w:p w14:paraId="0F6F9089" w14:textId="43BD56D5" w:rsidR="00690460" w:rsidRPr="008C737A" w:rsidRDefault="003517DE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 119, стр.122, правило.</w:t>
            </w:r>
          </w:p>
        </w:tc>
        <w:tc>
          <w:tcPr>
            <w:tcW w:w="1300" w:type="dxa"/>
          </w:tcPr>
          <w:p w14:paraId="46089450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522E91E9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</w:tr>
      <w:tr w:rsidR="00690460" w:rsidRPr="00FA425D" w14:paraId="0951F7F8" w14:textId="77777777" w:rsidTr="004726FB">
        <w:tc>
          <w:tcPr>
            <w:tcW w:w="851" w:type="dxa"/>
          </w:tcPr>
          <w:p w14:paraId="2920145E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 «В»</w:t>
            </w:r>
          </w:p>
        </w:tc>
        <w:tc>
          <w:tcPr>
            <w:tcW w:w="1271" w:type="dxa"/>
          </w:tcPr>
          <w:p w14:paraId="4EBA21C8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105" w:type="dxa"/>
          </w:tcPr>
          <w:p w14:paraId="55AEC202" w14:textId="022F41DE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6" w:type="dxa"/>
          </w:tcPr>
          <w:p w14:paraId="2C55A417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С.С.</w:t>
            </w:r>
          </w:p>
        </w:tc>
        <w:tc>
          <w:tcPr>
            <w:tcW w:w="1729" w:type="dxa"/>
          </w:tcPr>
          <w:p w14:paraId="6C84C644" w14:textId="2DBF74D6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Как определить спряжение глагола с безударным личным окончанием.</w:t>
            </w:r>
          </w:p>
        </w:tc>
        <w:tc>
          <w:tcPr>
            <w:tcW w:w="1843" w:type="dxa"/>
          </w:tcPr>
          <w:p w14:paraId="6FFE466B" w14:textId="77777777" w:rsidR="00690460" w:rsidRPr="00FA425D" w:rsidRDefault="00690460" w:rsidP="0069046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8E05FD9" w14:textId="497B51A2" w:rsidR="00690460" w:rsidRPr="00FA425D" w:rsidRDefault="003517DE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Упр.669</w:t>
            </w:r>
            <w:r w:rsidR="003032B2">
              <w:rPr>
                <w:rFonts w:ascii="Times New Roman" w:hAnsi="Times New Roman"/>
                <w:sz w:val="28"/>
                <w:szCs w:val="28"/>
              </w:rPr>
              <w:t>,670,671.</w:t>
            </w:r>
          </w:p>
        </w:tc>
        <w:tc>
          <w:tcPr>
            <w:tcW w:w="2410" w:type="dxa"/>
          </w:tcPr>
          <w:p w14:paraId="32E6B78F" w14:textId="4784366E" w:rsidR="00690460" w:rsidRPr="00FA425D" w:rsidRDefault="003032B2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Упр.672.</w:t>
            </w:r>
          </w:p>
        </w:tc>
        <w:tc>
          <w:tcPr>
            <w:tcW w:w="1300" w:type="dxa"/>
          </w:tcPr>
          <w:p w14:paraId="581CB201" w14:textId="77777777" w:rsidR="00690460" w:rsidRPr="00FA425D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/>
                <w:sz w:val="28"/>
                <w:szCs w:val="28"/>
              </w:rPr>
              <w:t>896145087</w:t>
            </w:r>
          </w:p>
        </w:tc>
        <w:tc>
          <w:tcPr>
            <w:tcW w:w="1689" w:type="dxa"/>
          </w:tcPr>
          <w:p w14:paraId="5FE5AE06" w14:textId="77777777" w:rsidR="00690460" w:rsidRPr="007A1E78" w:rsidRDefault="00690460" w:rsidP="004726F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novikova28s@yandex.ru</w:t>
            </w:r>
          </w:p>
        </w:tc>
        <w:bookmarkStart w:id="0" w:name="_GoBack"/>
        <w:bookmarkEnd w:id="0"/>
      </w:tr>
    </w:tbl>
    <w:p w14:paraId="28A2AC21" w14:textId="77777777" w:rsidR="00690460" w:rsidRDefault="00690460" w:rsidP="00690460"/>
    <w:p w14:paraId="6C4C392A" w14:textId="17D2E72C" w:rsidR="00392122" w:rsidRDefault="003032B2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0FB53D6" wp14:editId="650AB3B8">
                <wp:simplePos x="0" y="0"/>
                <wp:positionH relativeFrom="column">
                  <wp:posOffset>8576945</wp:posOffset>
                </wp:positionH>
                <wp:positionV relativeFrom="paragraph">
                  <wp:posOffset>5398861</wp:posOffset>
                </wp:positionV>
                <wp:extent cx="794657" cy="1404620"/>
                <wp:effectExtent l="0" t="0" r="24765" b="2857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657" cy="140462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8704D" w14:textId="6A50E54A" w:rsidR="003032B2" w:rsidRPr="003032B2" w:rsidRDefault="003032B2" w:rsidP="003032B2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</w:rPr>
                            </w:pPr>
                            <w:r w:rsidRPr="003032B2">
                              <w:rPr>
                                <w:b/>
                                <w:sz w:val="36"/>
                              </w:rPr>
                              <w:t>-еть</w:t>
                            </w:r>
                          </w:p>
                          <w:p w14:paraId="3C793774" w14:textId="36DF93E2" w:rsidR="003032B2" w:rsidRPr="003032B2" w:rsidRDefault="003032B2" w:rsidP="003032B2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</w:rPr>
                            </w:pPr>
                            <w:r w:rsidRPr="003032B2">
                              <w:rPr>
                                <w:b/>
                                <w:sz w:val="36"/>
                              </w:rPr>
                              <w:t>-ать</w:t>
                            </w:r>
                          </w:p>
                          <w:p w14:paraId="3A3923E3" w14:textId="1A2795B0" w:rsidR="003032B2" w:rsidRPr="003032B2" w:rsidRDefault="003032B2" w:rsidP="003032B2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</w:rPr>
                            </w:pPr>
                            <w:r w:rsidRPr="003032B2">
                              <w:rPr>
                                <w:b/>
                                <w:sz w:val="36"/>
                              </w:rPr>
                              <w:t>-оть</w:t>
                            </w:r>
                          </w:p>
                          <w:p w14:paraId="11B8331E" w14:textId="12749DF3" w:rsidR="003032B2" w:rsidRPr="003032B2" w:rsidRDefault="003032B2" w:rsidP="003032B2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</w:rPr>
                            </w:pPr>
                            <w:r w:rsidRPr="003032B2">
                              <w:rPr>
                                <w:b/>
                                <w:sz w:val="36"/>
                              </w:rPr>
                              <w:t>-уть</w:t>
                            </w:r>
                          </w:p>
                          <w:p w14:paraId="1EDC2063" w14:textId="02E016E7" w:rsidR="003032B2" w:rsidRPr="003032B2" w:rsidRDefault="003032B2" w:rsidP="003032B2">
                            <w:pPr>
                              <w:spacing w:after="0" w:line="240" w:lineRule="auto"/>
                              <w:rPr>
                                <w:b/>
                                <w:sz w:val="36"/>
                              </w:rPr>
                            </w:pPr>
                            <w:r w:rsidRPr="003032B2">
                              <w:rPr>
                                <w:b/>
                                <w:sz w:val="36"/>
                              </w:rPr>
                              <w:t>-ыть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0FB53D6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75.35pt;margin-top:425.1pt;width:62.5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" fillcolor="#fbe4d5 [661]">
                <v:textbox style="mso-fit-shape-to-text:t">
                  <w:txbxContent>
                    <w:p w14:paraId="0268704D" w14:textId="6A50E54A" w:rsidR="003032B2" w:rsidRPr="003032B2" w:rsidRDefault="003032B2" w:rsidP="003032B2">
                      <w:pPr>
                        <w:spacing w:after="0" w:line="240" w:lineRule="auto"/>
                        <w:rPr>
                          <w:b/>
                          <w:sz w:val="36"/>
                        </w:rPr>
                      </w:pPr>
                      <w:r w:rsidRPr="003032B2">
                        <w:rPr>
                          <w:b/>
                          <w:sz w:val="36"/>
                        </w:rPr>
                        <w:t>-еть</w:t>
                      </w:r>
                    </w:p>
                    <w:p w14:paraId="3C793774" w14:textId="36DF93E2" w:rsidR="003032B2" w:rsidRPr="003032B2" w:rsidRDefault="003032B2" w:rsidP="003032B2">
                      <w:pPr>
                        <w:spacing w:after="0" w:line="240" w:lineRule="auto"/>
                        <w:rPr>
                          <w:b/>
                          <w:sz w:val="36"/>
                        </w:rPr>
                      </w:pPr>
                      <w:r w:rsidRPr="003032B2">
                        <w:rPr>
                          <w:b/>
                          <w:sz w:val="36"/>
                        </w:rPr>
                        <w:t>-ать</w:t>
                      </w:r>
                    </w:p>
                    <w:p w14:paraId="3A3923E3" w14:textId="1A2795B0" w:rsidR="003032B2" w:rsidRPr="003032B2" w:rsidRDefault="003032B2" w:rsidP="003032B2">
                      <w:pPr>
                        <w:spacing w:after="0" w:line="240" w:lineRule="auto"/>
                        <w:rPr>
                          <w:b/>
                          <w:sz w:val="36"/>
                        </w:rPr>
                      </w:pPr>
                      <w:r w:rsidRPr="003032B2">
                        <w:rPr>
                          <w:b/>
                          <w:sz w:val="36"/>
                        </w:rPr>
                        <w:t>-оть</w:t>
                      </w:r>
                    </w:p>
                    <w:p w14:paraId="11B8331E" w14:textId="12749DF3" w:rsidR="003032B2" w:rsidRPr="003032B2" w:rsidRDefault="003032B2" w:rsidP="003032B2">
                      <w:pPr>
                        <w:spacing w:after="0" w:line="240" w:lineRule="auto"/>
                        <w:rPr>
                          <w:b/>
                          <w:sz w:val="36"/>
                        </w:rPr>
                      </w:pPr>
                      <w:r w:rsidRPr="003032B2">
                        <w:rPr>
                          <w:b/>
                          <w:sz w:val="36"/>
                        </w:rPr>
                        <w:t>-уть</w:t>
                      </w:r>
                    </w:p>
                    <w:p w14:paraId="1EDC2063" w14:textId="02E016E7" w:rsidR="003032B2" w:rsidRPr="003032B2" w:rsidRDefault="003032B2" w:rsidP="003032B2">
                      <w:pPr>
                        <w:spacing w:after="0" w:line="240" w:lineRule="auto"/>
                        <w:rPr>
                          <w:b/>
                          <w:sz w:val="36"/>
                        </w:rPr>
                      </w:pPr>
                      <w:r w:rsidRPr="003032B2">
                        <w:rPr>
                          <w:b/>
                          <w:sz w:val="36"/>
                        </w:rPr>
                        <w:t>-ыть</w:t>
                      </w:r>
                    </w:p>
                  </w:txbxContent>
                </v:textbox>
              </v:shape>
            </w:pict>
          </mc:Fallback>
        </mc:AlternateContent>
      </w:r>
      <w:r w:rsidR="003517DE">
        <w:t>**</w:t>
      </w:r>
      <w:r w:rsidR="003517DE" w:rsidRPr="003517DE">
        <w:t xml:space="preserve"> </w:t>
      </w:r>
      <w:r w:rsidR="003517DE">
        <w:rPr>
          <w:noProof/>
        </w:rPr>
        <w:drawing>
          <wp:inline distT="0" distB="0" distL="0" distR="0" wp14:anchorId="739FD368" wp14:editId="22841D8E">
            <wp:extent cx="9161253" cy="6870941"/>
            <wp:effectExtent l="0" t="0" r="1905" b="6350"/>
            <wp:docPr id="2" name="Рисунок 2" descr="https://ds02.infourok.ru/uploads/ex/0ee8/0007756f-2cce7692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2.infourok.ru/uploads/ex/0ee8/0007756f-2cce7692/img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944" cy="6896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2122" w:rsidSect="00DE011F">
      <w:pgSz w:w="16838" w:h="11906" w:orient="landscape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122"/>
    <w:rsid w:val="003032B2"/>
    <w:rsid w:val="003517DE"/>
    <w:rsid w:val="00392122"/>
    <w:rsid w:val="00690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A2BF"/>
  <w15:chartTrackingRefBased/>
  <w15:docId w15:val="{96BDB38A-8DC1-44E9-A728-F7F082E98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9046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90460"/>
    <w:rPr>
      <w:color w:val="0563C1"/>
      <w:u w:val="single"/>
    </w:rPr>
  </w:style>
  <w:style w:type="character" w:styleId="a4">
    <w:name w:val="Unresolved Mention"/>
    <w:basedOn w:val="a0"/>
    <w:uiPriority w:val="99"/>
    <w:semiHidden/>
    <w:unhideWhenUsed/>
    <w:rsid w:val="003517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videouroki.net/video/89-pravopisanie-bezudarnyh-lichnyh-okonchanij-glagol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Novikova</dc:creator>
  <cp:keywords/>
  <dc:description/>
  <cp:lastModifiedBy>Svetlana Novikova</cp:lastModifiedBy>
  <cp:revision>2</cp:revision>
  <dcterms:created xsi:type="dcterms:W3CDTF">2020-04-27T15:38:00Z</dcterms:created>
  <dcterms:modified xsi:type="dcterms:W3CDTF">2020-04-27T16:09:00Z</dcterms:modified>
</cp:coreProperties>
</file>