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00" w:lineRule="atLeast"/>
        <w:jc w:val="center"/>
      </w:pPr>
      <w:r>
        <w:rPr/>
      </w:r>
    </w:p>
    <w:tbl>
      <w:tblPr>
        <w:jc w:val="left"/>
        <w:tblInd w:type="dxa" w:w="52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48"/>
          <w:bottom w:type="dxa" w:w="0"/>
          <w:right w:type="dxa" w:w="108"/>
        </w:tblCellMar>
      </w:tblPr>
      <w:tblGrid>
        <w:gridCol w:w="974"/>
        <w:gridCol w:w="1881"/>
        <w:gridCol w:w="2890"/>
        <w:gridCol w:w="6982"/>
        <w:gridCol w:w="2124"/>
      </w:tblGrid>
      <w:tr>
        <w:trPr>
          <w:cantSplit w:val="false"/>
        </w:trPr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pageBreakBefore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cs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0" w:name="__UnoMark__182_1087266042"/>
            <w:bookmarkEnd w:id="0"/>
            <w:r>
              <w:rPr>
                <w:rFonts w:ascii="Times New Roman" w:cs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type="dxa" w:w="18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1" w:name="__UnoMark__184_1087266042"/>
            <w:bookmarkStart w:id="2" w:name="__UnoMark__183_1087266042"/>
            <w:bookmarkEnd w:id="1"/>
            <w:bookmarkEnd w:id="2"/>
            <w:r>
              <w:rPr>
                <w:rFonts w:ascii="Times New Roman" w:cs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28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3" w:name="__UnoMark__186_1087266042"/>
            <w:bookmarkStart w:id="4" w:name="__UnoMark__185_1087266042"/>
            <w:bookmarkEnd w:id="3"/>
            <w:bookmarkEnd w:id="4"/>
            <w:r>
              <w:rPr>
                <w:rFonts w:ascii="Times New Roman" w:cs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69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5" w:name="__UnoMark__188_1087266042"/>
            <w:bookmarkStart w:id="6" w:name="__UnoMark__187_1087266042"/>
            <w:bookmarkEnd w:id="5"/>
            <w:bookmarkEnd w:id="6"/>
            <w:r>
              <w:rPr>
                <w:rFonts w:ascii="Times New Roman" w:cs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type="dxa" w:w="21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7" w:name="__UnoMark__190_1087266042"/>
            <w:bookmarkStart w:id="8" w:name="__UnoMark__189_1087266042"/>
            <w:bookmarkEnd w:id="7"/>
            <w:bookmarkEnd w:id="8"/>
            <w:r>
              <w:rPr>
                <w:rFonts w:ascii="Times New Roman" w:cs="Times New Roman" w:hAnsi="Times New Roman"/>
                <w:sz w:val="24"/>
                <w:szCs w:val="24"/>
              </w:rPr>
              <w:t>Контроль за усвоением темы</w:t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bookmarkStart w:id="9" w:name="__UnoMark__191_1087266042"/>
            <w:bookmarkEnd w:id="9"/>
            <w:r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10" w:name="__UnoMark__192_1087266042"/>
            <w:bookmarkEnd w:id="10"/>
            <w:r>
              <w:rPr>
                <w:rFonts w:ascii="Times New Roman" w:cs="Times New Roman" w:hAnsi="Times New Roman"/>
                <w:sz w:val="24"/>
                <w:szCs w:val="24"/>
              </w:rPr>
              <w:t>9:00-9:30</w:t>
            </w:r>
          </w:p>
        </w:tc>
        <w:tc>
          <w:tcPr>
            <w:tcW w:type="dxa" w:w="18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bookmarkStart w:id="11" w:name="__UnoMark__194_1087266042"/>
            <w:bookmarkStart w:id="12" w:name="__UnoMark__193_1087266042"/>
            <w:bookmarkEnd w:id="11"/>
            <w:bookmarkEnd w:id="12"/>
            <w:r>
              <w:rPr>
                <w:rFonts w:ascii="Times New Roman" w:cs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type="dxa" w:w="28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Книга-наш лучший друг. Мой любимый писатель.</w:t>
            </w:r>
          </w:p>
        </w:tc>
        <w:tc>
          <w:tcPr>
            <w:tcW w:type="dxa" w:w="6982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hd w:fill="FFFFFF" w:val="clear"/>
              <w:spacing w:after="0" w:before="0" w:line="100" w:lineRule="atLeast"/>
              <w:ind w:hanging="0" w:left="-15" w:right="0"/>
              <w:contextualSpacing w:val="false"/>
            </w:pPr>
            <w:r>
              <w:rPr>
                <w:rFonts w:ascii="Times New Roman" w:cs="Times New Roman" w:eastAsia="Times New Roman" w:hAnsi="Times New Roman"/>
                <w:bCs/>
                <w:sz w:val="28"/>
                <w:szCs w:val="28"/>
                <w:lang w:eastAsia="ru-RU"/>
              </w:rPr>
              <w:t>Просмотр презентации №1.</w:t>
            </w:r>
          </w:p>
        </w:tc>
        <w:tc>
          <w:tcPr>
            <w:tcW w:type="dxa" w:w="212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9-45-10-15</w:t>
            </w:r>
          </w:p>
        </w:tc>
        <w:tc>
          <w:tcPr>
            <w:tcW w:type="dxa" w:w="1881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Математика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89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Приёмы письменного умножения в пределах 1000  </w:t>
            </w:r>
          </w:p>
        </w:tc>
        <w:tc>
          <w:tcPr>
            <w:tcW w:type="dxa" w:w="6982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Презентация 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 xml:space="preserve">Учебник стр. 88  № 3, № 1 (письменно) </w:t>
            </w:r>
          </w:p>
        </w:tc>
        <w:tc>
          <w:tcPr>
            <w:tcW w:type="dxa" w:w="212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line="100" w:lineRule="atLeast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10:30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type="dxa" w:w="1881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type="dxa" w:w="289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Что такое Бенилюкс</w:t>
            </w:r>
          </w:p>
        </w:tc>
        <w:tc>
          <w:tcPr>
            <w:tcW w:type="dxa" w:w="6982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Style w:val="style16"/>
                <w:rFonts w:ascii="Times New Roman" w:hAnsi="Times New Roman"/>
                <w:color w:val="000000"/>
                <w:sz w:val="24"/>
                <w:szCs w:val="24"/>
                <w:u w:val="none"/>
                <w:lang w:val="ru-RU"/>
              </w:rPr>
              <w:t>Просмотр презентации: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Style w:val="style16"/>
                <w:rFonts w:ascii="Times New Roman" w:hAnsi="Times New Roman"/>
                <w:sz w:val="24"/>
                <w:szCs w:val="24"/>
              </w:rPr>
              <w:t>https://infourok.ru/prezentaciya-po-okruzhayuschemu-miru-chto-takoe-benilyuks-klass-621239.html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Style w:val="style16"/>
                <w:rFonts w:ascii="Times New Roman" w:hAnsi="Times New Roman"/>
                <w:color w:val="000000"/>
                <w:sz w:val="24"/>
                <w:szCs w:val="24"/>
                <w:u w:val="none"/>
                <w:lang w:val="ru-RU"/>
              </w:rPr>
              <w:t>Учебник: стр.118-124</w:t>
            </w:r>
          </w:p>
        </w:tc>
        <w:tc>
          <w:tcPr>
            <w:tcW w:type="dxa" w:w="212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/>
              <w:t>4</w:t>
            </w:r>
          </w:p>
        </w:tc>
        <w:tc>
          <w:tcPr>
            <w:tcW w:type="dxa" w:w="1881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ин.яз</w:t>
            </w:r>
          </w:p>
        </w:tc>
        <w:tc>
          <w:tcPr>
            <w:tcW w:type="dxa" w:w="289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6982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12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7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12-00-12-30</w:t>
            </w:r>
          </w:p>
        </w:tc>
        <w:tc>
          <w:tcPr>
            <w:tcW w:type="dxa" w:w="1881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type="dxa" w:w="2890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Рисование с натуры «Облака» и на тему «Пусть всегда будет солнце»</w:t>
            </w:r>
          </w:p>
        </w:tc>
        <w:tc>
          <w:tcPr>
            <w:tcW w:type="dxa" w:w="6982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ru-RU"/>
              </w:rPr>
              <w:t>Просмотр презентации.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lang w:val="ru-RU"/>
              </w:rPr>
              <w:t>Учебник: стр. 93</w:t>
            </w:r>
          </w:p>
        </w:tc>
        <w:tc>
          <w:tcPr>
            <w:tcW w:type="dxa" w:w="212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pBdr>
                <w:top w:val="none"/>
                <w:left w:val="none"/>
                <w:bottom w:val="none"/>
                <w:insideH w:val="none"/>
                <w:right w:val="none"/>
                <w:insideV w:val="none"/>
              </w:pBdr>
              <w:spacing w:after="0" w:before="0" w:line="100" w:lineRule="atLeast"/>
              <w:contextualSpacing w:val="false"/>
            </w:pPr>
            <w:r>
              <w:rPr/>
            </w:r>
          </w:p>
        </w:tc>
      </w:tr>
    </w:tbl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pBdr>
          <w:top w:val="none"/>
          <w:left w:val="none"/>
          <w:bottom w:val="none"/>
          <w:insideH w:val="none"/>
          <w:right w:val="none"/>
          <w:insideV w:val="none"/>
        </w:pBdr>
        <w:spacing w:after="200" w:before="0" w:line="100" w:lineRule="atLeast"/>
        <w:contextualSpacing w:val="false"/>
      </w:pPr>
      <w:r>
        <w:rPr/>
      </w:r>
    </w:p>
    <w:p>
      <w:pPr>
        <w:pStyle w:val="style0"/>
        <w:pBdr>
          <w:top w:val="none"/>
          <w:left w:val="none"/>
          <w:bottom w:val="none"/>
          <w:insideH w:val="none"/>
          <w:right w:val="none"/>
          <w:insideV w:val="none"/>
        </w:pBdr>
        <w:spacing w:after="0" w:before="0" w:line="100" w:lineRule="atLeast"/>
        <w:contextualSpacing w:val="false"/>
      </w:pPr>
      <w:r>
        <w:rPr/>
      </w:r>
    </w:p>
    <w:p>
      <w:pPr>
        <w:pStyle w:val="style0"/>
        <w:widowControl/>
        <w:suppressAutoHyphens w:val="true"/>
        <w:overflowPunct w:val="true"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1134" w:footer="0" w:gutter="0" w:header="0" w:left="1134" w:right="1134" w:top="1134"/>
      <w:pgNumType w:fmt="decimal"/>
      <w:formProt w:val="false"/>
      <w:textDirection w:val="lrTb"/>
      <w:docGrid w:charSpace="8192" w:linePitch="2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overflowPunct w:val="true"/>
      <w:spacing w:after="200" w:before="0" w:line="276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character">
    <w:name w:val="Посещённая гиперссылка"/>
    <w:next w:val="style17"/>
    <w:rPr>
      <w:color w:val="800000"/>
      <w:u w:val="single"/>
      <w:lang w:bidi="zxx-" w:eastAsia="zxx-" w:val="zxx-"/>
    </w:rPr>
  </w:style>
  <w:style w:styleId="style18" w:type="paragraph">
    <w:name w:val="Заголовок"/>
    <w:basedOn w:val="style0"/>
    <w:next w:val="style19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9" w:type="paragraph">
    <w:name w:val="Основной текст"/>
    <w:basedOn w:val="style0"/>
    <w:next w:val="style19"/>
    <w:pPr>
      <w:spacing w:after="120" w:before="0"/>
      <w:contextualSpacing w:val="false"/>
    </w:pPr>
    <w:rPr/>
  </w:style>
  <w:style w:styleId="style20" w:type="paragraph">
    <w:name w:val="Список"/>
    <w:basedOn w:val="style19"/>
    <w:next w:val="style20"/>
    <w:pPr/>
    <w:rPr>
      <w:rFonts w:cs="Mangal"/>
    </w:rPr>
  </w:style>
  <w:style w:styleId="style21" w:type="paragraph">
    <w:name w:val="Название"/>
    <w:basedOn w:val="style0"/>
    <w:next w:val="style2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2" w:type="paragraph">
    <w:name w:val="Указатель"/>
    <w:basedOn w:val="style0"/>
    <w:next w:val="style22"/>
    <w:pPr>
      <w:suppressLineNumbers/>
    </w:pPr>
    <w:rPr>
      <w:rFonts w:cs="Mangal"/>
    </w:rPr>
  </w:style>
  <w:style w:styleId="style23" w:type="paragraph">
    <w:name w:val="Содержимое врезки"/>
    <w:basedOn w:val="style19"/>
    <w:next w:val="style23"/>
    <w:pPr/>
    <w:rPr/>
  </w:style>
  <w:style w:styleId="style24" w:type="paragraph">
    <w:name w:val="Содержимое таблицы"/>
    <w:basedOn w:val="style0"/>
    <w:next w:val="style24"/>
    <w:pPr/>
    <w:rPr/>
  </w:style>
  <w:style w:styleId="style25" w:type="paragraph">
    <w:name w:val="Заголовок таблицы"/>
    <w:basedOn w:val="style24"/>
    <w:next w:val="style25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2020-04-05T10:48:00.00Z</dcterms:created>
  <dc:creator>User</dc:creator>
  <dcterms:modified xsi:type="dcterms:W3CDTF">2020-04-14T13:03:14.40Z</dcterms:modified>
  <cp:revision>6</cp:revision>
</cp:coreProperties>
</file>