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2013"/>
        <w:gridCol w:w="1276"/>
        <w:gridCol w:w="2835"/>
        <w:gridCol w:w="1531"/>
        <w:gridCol w:w="1417"/>
        <w:gridCol w:w="1459"/>
      </w:tblGrid>
      <w:tr w:rsidR="00AA38CB" w:rsidTr="006B0C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CB" w:rsidRDefault="00AA38C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CB" w:rsidRDefault="00AA38C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CB" w:rsidRDefault="00AA38C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CB" w:rsidRDefault="00AA38C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CB" w:rsidRDefault="00AA38C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CB" w:rsidRDefault="00AA38C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CB" w:rsidRDefault="00AA38C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CB" w:rsidRDefault="00AA38C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CB" w:rsidRDefault="00AA38C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CB" w:rsidRDefault="00AA38C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A38CB" w:rsidTr="006B0C34">
        <w:trPr>
          <w:trHeight w:val="5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CB" w:rsidRDefault="00AA38C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  <w:p w:rsidR="00AA38CB" w:rsidRDefault="00AA38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CB" w:rsidRDefault="00AA38C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CB" w:rsidRDefault="00AA38C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CB" w:rsidRDefault="00AA38C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CB" w:rsidRDefault="00AA38CB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4" w:history="1">
              <w:r>
                <w:rPr>
                  <w:rStyle w:val="a3"/>
                  <w:rFonts w:ascii="Arial" w:hAnsi="Arial" w:cs="Arial"/>
                  <w:color w:val="000000"/>
                  <w:sz w:val="21"/>
                  <w:szCs w:val="21"/>
                  <w:shd w:val="clear" w:color="auto" w:fill="FFFFFF"/>
                </w:rPr>
                <w:t xml:space="preserve">§ 24. </w:t>
              </w:r>
              <w:proofErr w:type="spellStart"/>
              <w:r>
                <w:rPr>
                  <w:rStyle w:val="a3"/>
                  <w:rFonts w:ascii="Arial" w:hAnsi="Arial" w:cs="Arial"/>
                  <w:color w:val="000000"/>
                  <w:sz w:val="21"/>
                  <w:szCs w:val="21"/>
                  <w:shd w:val="clear" w:color="auto" w:fill="FFFFFF"/>
                </w:rPr>
                <w:t>Транснационализация</w:t>
              </w:r>
              <w:proofErr w:type="spellEnd"/>
              <w:r>
                <w:rPr>
                  <w:rStyle w:val="a3"/>
                  <w:rFonts w:ascii="Arial" w:hAnsi="Arial" w:cs="Arial"/>
                  <w:color w:val="000000"/>
                  <w:sz w:val="21"/>
                  <w:szCs w:val="21"/>
                  <w:shd w:val="clear" w:color="auto" w:fill="FFFFFF"/>
                </w:rPr>
                <w:t xml:space="preserve"> мировой экономики и ее последствия</w:t>
              </w:r>
            </w:hyperlink>
          </w:p>
          <w:p w:rsidR="00AA38CB" w:rsidRDefault="00AA38C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>
                <w:rPr>
                  <w:rStyle w:val="a3"/>
                  <w:rFonts w:ascii="Arial" w:hAnsi="Arial" w:cs="Arial"/>
                  <w:color w:val="000000"/>
                  <w:sz w:val="21"/>
                  <w:szCs w:val="21"/>
                  <w:shd w:val="clear" w:color="auto" w:fill="FFFFFF"/>
                </w:rPr>
                <w:t>§ 37. Интеграция развитых стран и ее последствия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CB" w:rsidRDefault="00AA38C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34" w:rsidRPr="006B0C34" w:rsidRDefault="006B0C34" w:rsidP="006B0C34">
            <w:pPr>
              <w:spacing w:after="0" w:line="240" w:lineRule="auto"/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</w:rPr>
            </w:pPr>
            <w:r w:rsidRPr="006B0C34">
              <w:rPr>
                <w:sz w:val="24"/>
                <w:szCs w:val="24"/>
              </w:rPr>
              <w:t xml:space="preserve">Практическая работа. ТНК- </w:t>
            </w:r>
            <w:proofErr w:type="spellStart"/>
            <w:r w:rsidRPr="006B0C34"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</w:rPr>
              <w:t>McDonald’s</w:t>
            </w:r>
            <w:proofErr w:type="spellEnd"/>
            <w:r w:rsidRPr="006B0C34"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</w:rPr>
              <w:t> </w:t>
            </w:r>
          </w:p>
          <w:p w:rsidR="006B0C34" w:rsidRPr="006B0C34" w:rsidRDefault="006B0C34" w:rsidP="006B0C34">
            <w:pPr>
              <w:spacing w:after="0" w:line="240" w:lineRule="auto"/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</w:rPr>
            </w:pPr>
            <w:r w:rsidRPr="006B0C34"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</w:rPr>
              <w:t xml:space="preserve">1 Назовите черты ТНК и выделите их в компании. </w:t>
            </w:r>
          </w:p>
          <w:p w:rsidR="006B0C34" w:rsidRPr="006B0C34" w:rsidRDefault="006B0C34" w:rsidP="006B0C34">
            <w:pPr>
              <w:spacing w:after="0" w:line="240" w:lineRule="auto"/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</w:rPr>
            </w:pPr>
            <w:r w:rsidRPr="006B0C34"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</w:rPr>
              <w:t xml:space="preserve">2 Каковы перспективы на российском рынке. </w:t>
            </w:r>
          </w:p>
          <w:p w:rsidR="006B0C34" w:rsidRPr="006B0C34" w:rsidRDefault="006B0C34" w:rsidP="006B0C34">
            <w:pPr>
              <w:spacing w:after="0" w:line="240" w:lineRule="auto"/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</w:rPr>
            </w:pPr>
            <w:r w:rsidRPr="006B0C34"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</w:rPr>
              <w:t>3 Есть ли конкуренты у фирмы.</w:t>
            </w:r>
          </w:p>
          <w:p w:rsidR="006B0C34" w:rsidRPr="006B0C34" w:rsidRDefault="006B0C34" w:rsidP="006B0C34">
            <w:pPr>
              <w:spacing w:after="0" w:line="240" w:lineRule="auto"/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</w:rPr>
            </w:pPr>
            <w:r w:rsidRPr="006B0C34"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</w:rPr>
              <w:t>4 Приведите примеры других ТНК.</w:t>
            </w:r>
          </w:p>
          <w:p w:rsidR="006B0C34" w:rsidRPr="006B0C34" w:rsidRDefault="006B0C34" w:rsidP="006B0C34">
            <w:pPr>
              <w:spacing w:after="0" w:line="240" w:lineRule="auto"/>
              <w:rPr>
                <w:rFonts w:ascii="Arial" w:hAnsi="Arial" w:cs="Arial"/>
                <w:color w:val="555555"/>
                <w:sz w:val="24"/>
                <w:szCs w:val="24"/>
                <w:shd w:val="clear" w:color="auto" w:fill="FFFFFF"/>
              </w:rPr>
            </w:pPr>
            <w:r w:rsidRPr="006B0C34">
              <w:rPr>
                <w:rFonts w:ascii="Arial" w:hAnsi="Arial" w:cs="Arial"/>
                <w:color w:val="555555"/>
                <w:sz w:val="24"/>
                <w:szCs w:val="24"/>
                <w:shd w:val="clear" w:color="auto" w:fill="FFFFFF"/>
              </w:rPr>
              <w:t xml:space="preserve">5. На какой стадии интеграции находятся в настоящее время страны Западной Европы?  </w:t>
            </w:r>
          </w:p>
          <w:p w:rsidR="00AA38CB" w:rsidRPr="006B0C34" w:rsidRDefault="006B0C34" w:rsidP="006B0C3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B0C34">
              <w:rPr>
                <w:rFonts w:ascii="Arial" w:hAnsi="Arial" w:cs="Arial"/>
                <w:color w:val="555555"/>
                <w:sz w:val="24"/>
                <w:szCs w:val="24"/>
                <w:shd w:val="clear" w:color="auto" w:fill="FFFFFF"/>
              </w:rPr>
              <w:t xml:space="preserve">6 </w:t>
            </w:r>
            <w:proofErr w:type="spellStart"/>
            <w:r w:rsidRPr="006B0C34">
              <w:rPr>
                <w:rFonts w:ascii="Arial" w:hAnsi="Arial" w:cs="Arial"/>
                <w:color w:val="555555"/>
                <w:sz w:val="24"/>
                <w:szCs w:val="24"/>
                <w:shd w:val="clear" w:color="auto" w:fill="FFFFFF"/>
              </w:rPr>
              <w:t>Брексит</w:t>
            </w:r>
            <w:proofErr w:type="spellEnd"/>
            <w:r w:rsidRPr="006B0C34">
              <w:rPr>
                <w:rFonts w:ascii="Arial" w:hAnsi="Arial" w:cs="Arial"/>
                <w:color w:val="555555"/>
                <w:sz w:val="24"/>
                <w:szCs w:val="24"/>
                <w:shd w:val="clear" w:color="auto" w:fill="FFFFFF"/>
              </w:rPr>
              <w:t xml:space="preserve"> Великобритании какую роль играет в развитии ЕС?</w:t>
            </w:r>
            <w:bookmarkStart w:id="0" w:name="_GoBack"/>
            <w:bookmarkEnd w:id="0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CB" w:rsidRDefault="00AA38C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CB" w:rsidRDefault="00AA38C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CB" w:rsidRDefault="00AA38C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097479" w:rsidRDefault="00097479" w:rsidP="006B0C34">
      <w:pPr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К концу 1970-х годов рынок быстрой еды в США начал достигать насыщения, между ведущими компаниями в этой сфере (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McDonald’s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Burger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King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и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Wendy’s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) начались так называемые «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бургерные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войны»; пытаясь увеличить свою долю на рынке компании прибегали как к снижению цен, так и к агрессивным рекламным кампаниям, направленным против конкурентов. Не сумев достичь большого прогресса в этой борьбе,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McDonald’s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начала наращивать своё присутствие в других странах. Первый ресторан за рубежом был открыт в 1967 году в Канаде, к началу 1990-х годов зарубежные операции приносили более трети выручки компании, компания была представлена в 58 странах, наиболее значительным было присутствие в Японии, Канаде, Германии, Великобритании, Австралии и Франции</w:t>
      </w:r>
      <w:hyperlink r:id="rId6" w:anchor="cite_note-history-7" w:history="1">
        <w:r>
          <w:rPr>
            <w:rStyle w:val="a3"/>
            <w:rFonts w:ascii="Arial" w:hAnsi="Arial" w:cs="Arial"/>
            <w:color w:val="0B0080"/>
            <w:sz w:val="17"/>
            <w:szCs w:val="17"/>
            <w:shd w:val="clear" w:color="auto" w:fill="FFFFFF"/>
            <w:vertAlign w:val="superscript"/>
          </w:rPr>
          <w:t>[7]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. 31 января 1990 года в Москве был открыт первый в СССР ресторан Макдоналдс (и самый большой в мире на то время), в том же году были открыты рестораны в нескольких восточноевропейских странах и в 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lastRenderedPageBreak/>
        <w:t xml:space="preserve">материковом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Китае.</w:t>
      </w:r>
      <w:r>
        <w:rPr>
          <w:rFonts w:ascii="Arial" w:hAnsi="Arial" w:cs="Arial"/>
          <w:color w:val="202122"/>
          <w:sz w:val="21"/>
          <w:szCs w:val="21"/>
        </w:rPr>
        <w:t>В</w:t>
      </w:r>
      <w:proofErr w:type="spellEnd"/>
      <w:r>
        <w:rPr>
          <w:rFonts w:ascii="Arial" w:hAnsi="Arial" w:cs="Arial"/>
          <w:color w:val="202122"/>
          <w:sz w:val="21"/>
          <w:szCs w:val="21"/>
        </w:rPr>
        <w:t xml:space="preserve"> 2017 году китайская инвестиционная корпорация </w:t>
      </w:r>
      <w:hyperlink r:id="rId7" w:tooltip="CITIC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CITIC</w:t>
        </w:r>
      </w:hyperlink>
      <w:r>
        <w:rPr>
          <w:rFonts w:ascii="Arial" w:hAnsi="Arial" w:cs="Arial"/>
          <w:color w:val="202122"/>
          <w:sz w:val="21"/>
          <w:szCs w:val="21"/>
        </w:rPr>
        <w:t> и американский фонд </w:t>
      </w:r>
      <w:proofErr w:type="spellStart"/>
      <w:r>
        <w:rPr>
          <w:rFonts w:ascii="Arial" w:hAnsi="Arial" w:cs="Arial"/>
          <w:color w:val="202122"/>
          <w:sz w:val="21"/>
          <w:szCs w:val="21"/>
        </w:rPr>
        <w:fldChar w:fldCharType="begin"/>
      </w:r>
      <w:r>
        <w:rPr>
          <w:rFonts w:ascii="Arial" w:hAnsi="Arial" w:cs="Arial"/>
          <w:color w:val="202122"/>
          <w:sz w:val="21"/>
          <w:szCs w:val="21"/>
        </w:rPr>
        <w:instrText xml:space="preserve"> HYPERLINK "https://ru.wikipedia.org/wiki/Carlyle_Group" \o "Carlyle Group" </w:instrText>
      </w:r>
      <w:r>
        <w:rPr>
          <w:rFonts w:ascii="Arial" w:hAnsi="Arial" w:cs="Arial"/>
          <w:color w:val="2021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Carlyle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</w:rPr>
        <w:t xml:space="preserve"> </w:t>
      </w:r>
      <w:proofErr w:type="spellStart"/>
      <w:r>
        <w:rPr>
          <w:rStyle w:val="a3"/>
          <w:rFonts w:ascii="Arial" w:hAnsi="Arial" w:cs="Arial"/>
          <w:color w:val="0B0080"/>
          <w:sz w:val="21"/>
          <w:szCs w:val="21"/>
        </w:rPr>
        <w:t>Group</w:t>
      </w:r>
      <w:proofErr w:type="spellEnd"/>
      <w:r>
        <w:rPr>
          <w:rFonts w:ascii="Arial" w:hAnsi="Arial" w:cs="Arial"/>
          <w:color w:val="202122"/>
          <w:sz w:val="21"/>
          <w:szCs w:val="21"/>
        </w:rPr>
        <w:fldChar w:fldCharType="end"/>
      </w:r>
      <w:r>
        <w:rPr>
          <w:rFonts w:ascii="Arial" w:hAnsi="Arial" w:cs="Arial"/>
          <w:color w:val="202122"/>
          <w:sz w:val="21"/>
          <w:szCs w:val="21"/>
        </w:rPr>
        <w:t xml:space="preserve"> купили 80 % сети ресторанов </w:t>
      </w:r>
      <w:proofErr w:type="spellStart"/>
      <w:r>
        <w:rPr>
          <w:rFonts w:ascii="Arial" w:hAnsi="Arial" w:cs="Arial"/>
          <w:color w:val="202122"/>
          <w:sz w:val="21"/>
          <w:szCs w:val="21"/>
        </w:rPr>
        <w:t>McDonald’s</w:t>
      </w:r>
      <w:proofErr w:type="spellEnd"/>
      <w:r>
        <w:rPr>
          <w:rFonts w:ascii="Arial" w:hAnsi="Arial" w:cs="Arial"/>
          <w:color w:val="202122"/>
          <w:sz w:val="21"/>
          <w:szCs w:val="21"/>
        </w:rPr>
        <w:t xml:space="preserve"> в </w:t>
      </w:r>
      <w:hyperlink r:id="rId8" w:tooltip="Китайская Народная Республика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Китае</w:t>
        </w:r>
      </w:hyperlink>
      <w:r>
        <w:rPr>
          <w:rFonts w:ascii="Arial" w:hAnsi="Arial" w:cs="Arial"/>
          <w:color w:val="202122"/>
          <w:sz w:val="21"/>
          <w:szCs w:val="21"/>
        </w:rPr>
        <w:t> и </w:t>
      </w:r>
      <w:hyperlink r:id="rId9" w:tooltip="Гонконг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Гонконге</w:t>
        </w:r>
      </w:hyperlink>
      <w:r>
        <w:rPr>
          <w:rFonts w:ascii="Arial" w:hAnsi="Arial" w:cs="Arial"/>
          <w:color w:val="202122"/>
          <w:sz w:val="21"/>
          <w:szCs w:val="21"/>
        </w:rPr>
        <w:t xml:space="preserve"> за $2,08 млрд. После окончания сделки 52 % бизнеса сети ресторанов сосредоточились у CITIC </w:t>
      </w:r>
      <w:proofErr w:type="spellStart"/>
      <w:r>
        <w:rPr>
          <w:rFonts w:ascii="Arial" w:hAnsi="Arial" w:cs="Arial"/>
          <w:color w:val="202122"/>
          <w:sz w:val="21"/>
          <w:szCs w:val="21"/>
        </w:rPr>
        <w:t>Group</w:t>
      </w:r>
      <w:proofErr w:type="spellEnd"/>
      <w:r>
        <w:rPr>
          <w:rFonts w:ascii="Arial" w:hAnsi="Arial" w:cs="Arial"/>
          <w:color w:val="202122"/>
          <w:sz w:val="21"/>
          <w:szCs w:val="21"/>
        </w:rPr>
        <w:t xml:space="preserve">, 28 % — у </w:t>
      </w:r>
      <w:proofErr w:type="spellStart"/>
      <w:r>
        <w:rPr>
          <w:rFonts w:ascii="Arial" w:hAnsi="Arial" w:cs="Arial"/>
          <w:color w:val="202122"/>
          <w:sz w:val="21"/>
          <w:szCs w:val="21"/>
        </w:rPr>
        <w:t>Carlyle</w:t>
      </w:r>
      <w:proofErr w:type="spellEnd"/>
      <w:r>
        <w:rPr>
          <w:rFonts w:ascii="Arial" w:hAnsi="Arial" w:cs="Arial"/>
          <w:color w:val="202122"/>
          <w:sz w:val="21"/>
          <w:szCs w:val="21"/>
        </w:rPr>
        <w:t xml:space="preserve"> и 20 % остались у </w:t>
      </w:r>
      <w:proofErr w:type="spellStart"/>
      <w:r>
        <w:rPr>
          <w:rFonts w:ascii="Arial" w:hAnsi="Arial" w:cs="Arial"/>
          <w:color w:val="202122"/>
          <w:sz w:val="21"/>
          <w:szCs w:val="21"/>
        </w:rPr>
        <w:t>McDonald’s</w:t>
      </w:r>
      <w:proofErr w:type="spellEnd"/>
      <w:r w:rsidR="006B0C34">
        <w:rPr>
          <w:rFonts w:ascii="Arial" w:hAnsi="Arial" w:cs="Arial"/>
          <w:color w:val="202122"/>
          <w:sz w:val="21"/>
          <w:szCs w:val="21"/>
        </w:rPr>
        <w:t xml:space="preserve">.     </w:t>
      </w:r>
      <w:r>
        <w:rPr>
          <w:rFonts w:ascii="Arial" w:hAnsi="Arial" w:cs="Arial"/>
          <w:color w:val="202122"/>
          <w:sz w:val="21"/>
          <w:szCs w:val="21"/>
        </w:rPr>
        <w:t xml:space="preserve">25 марта 2019 года компания </w:t>
      </w:r>
      <w:proofErr w:type="spellStart"/>
      <w:r>
        <w:rPr>
          <w:rFonts w:ascii="Arial" w:hAnsi="Arial" w:cs="Arial"/>
          <w:color w:val="202122"/>
          <w:sz w:val="21"/>
          <w:szCs w:val="21"/>
        </w:rPr>
        <w:t>McDonald’s</w:t>
      </w:r>
      <w:proofErr w:type="spellEnd"/>
      <w:r>
        <w:rPr>
          <w:rFonts w:ascii="Arial" w:hAnsi="Arial" w:cs="Arial"/>
          <w:color w:val="202122"/>
          <w:sz w:val="21"/>
          <w:szCs w:val="21"/>
        </w:rPr>
        <w:t xml:space="preserve"> объявила о покупке израильского ИТ-</w:t>
      </w:r>
      <w:proofErr w:type="spellStart"/>
      <w:r>
        <w:rPr>
          <w:rFonts w:ascii="Arial" w:hAnsi="Arial" w:cs="Arial"/>
          <w:color w:val="202122"/>
          <w:sz w:val="21"/>
          <w:szCs w:val="21"/>
        </w:rPr>
        <w:t>стартапа</w:t>
      </w:r>
      <w:proofErr w:type="spellEnd"/>
      <w:r>
        <w:rPr>
          <w:rFonts w:ascii="Arial" w:hAnsi="Arial" w:cs="Arial"/>
          <w:color w:val="2021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</w:rPr>
        <w:t>Dynamic</w:t>
      </w:r>
      <w:proofErr w:type="spellEnd"/>
      <w:r>
        <w:rPr>
          <w:rFonts w:ascii="Arial" w:hAnsi="Arial" w:cs="Arial"/>
          <w:color w:val="2021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</w:rPr>
        <w:t>Yield</w:t>
      </w:r>
      <w:proofErr w:type="spellEnd"/>
      <w:r>
        <w:rPr>
          <w:rFonts w:ascii="Arial" w:hAnsi="Arial" w:cs="Arial"/>
          <w:color w:val="2021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</w:rPr>
        <w:t>Ltd</w:t>
      </w:r>
      <w:proofErr w:type="spellEnd"/>
      <w:r>
        <w:rPr>
          <w:rFonts w:ascii="Arial" w:hAnsi="Arial" w:cs="Arial"/>
          <w:color w:val="202122"/>
          <w:sz w:val="21"/>
          <w:szCs w:val="21"/>
        </w:rPr>
        <w:t>, который занимается технологиями в сфере искусственного интеллекта. Сделку называют самой крупной в истории корпорации за последние 20 лет, по неподтверждённой информации, её сумма может составлять $300 млн</w:t>
      </w:r>
      <w:hyperlink r:id="rId10" w:anchor="cite_note-12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[12]</w:t>
        </w:r>
      </w:hyperlink>
      <w:hyperlink r:id="rId11" w:anchor="cite_note-13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[13]</w:t>
        </w:r>
      </w:hyperlink>
      <w:r>
        <w:rPr>
          <w:rFonts w:ascii="Arial" w:hAnsi="Arial" w:cs="Arial"/>
          <w:color w:val="202122"/>
          <w:sz w:val="21"/>
          <w:szCs w:val="21"/>
        </w:rPr>
        <w:t>.</w:t>
      </w:r>
    </w:p>
    <w:sectPr w:rsidR="00097479" w:rsidSect="00AA38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11"/>
    <w:rsid w:val="00097479"/>
    <w:rsid w:val="006B0C34"/>
    <w:rsid w:val="00804637"/>
    <w:rsid w:val="00856DFB"/>
    <w:rsid w:val="009B4C11"/>
    <w:rsid w:val="00AA38CB"/>
    <w:rsid w:val="00DE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09439"/>
  <w15:chartTrackingRefBased/>
  <w15:docId w15:val="{992EB196-BEB9-47E9-8589-FACB0CAC0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8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38C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974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7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8%D1%82%D0%B0%D0%B9%D1%81%D0%BA%D0%B0%D1%8F_%D0%9D%D0%B0%D1%80%D0%BE%D0%B4%D0%BD%D0%B0%D1%8F_%D0%A0%D0%B5%D1%81%D0%BF%D1%83%D0%B1%D0%BB%D0%B8%D0%BA%D0%B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CITI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McDonald%E2%80%99s" TargetMode="External"/><Relationship Id="rId11" Type="http://schemas.openxmlformats.org/officeDocument/2006/relationships/hyperlink" Target="https://ru.wikipedia.org/wiki/McDonald%E2%80%99s" TargetMode="External"/><Relationship Id="rId5" Type="http://schemas.openxmlformats.org/officeDocument/2006/relationships/hyperlink" Target="https://trojden.com/books/world-history/world-history-11-class-zagladin-2000/37.php" TargetMode="External"/><Relationship Id="rId10" Type="http://schemas.openxmlformats.org/officeDocument/2006/relationships/hyperlink" Target="https://ru.wikipedia.org/wiki/McDonald%E2%80%99s" TargetMode="External"/><Relationship Id="rId4" Type="http://schemas.openxmlformats.org/officeDocument/2006/relationships/hyperlink" Target="https://trojden.com/books/world-history/world-history-11-class-zagladin-2000/24.php" TargetMode="External"/><Relationship Id="rId9" Type="http://schemas.openxmlformats.org/officeDocument/2006/relationships/hyperlink" Target="https://ru.wikipedia.org/wiki/%D0%93%D0%BE%D0%BD%D0%BA%D0%BE%D0%BD%D0%B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3</cp:revision>
  <dcterms:created xsi:type="dcterms:W3CDTF">2020-05-13T15:00:00Z</dcterms:created>
  <dcterms:modified xsi:type="dcterms:W3CDTF">2020-05-13T16:43:00Z</dcterms:modified>
</cp:coreProperties>
</file>