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3431"/>
        <w:gridCol w:w="1247"/>
        <w:gridCol w:w="1559"/>
        <w:gridCol w:w="1317"/>
      </w:tblGrid>
      <w:tr w:rsidR="00566C2E" w:rsidTr="000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566C2E" w:rsidTr="000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Избирательное 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2E" w:rsidRDefault="00566C2E" w:rsidP="00032EF9">
            <w:pPr>
              <w:pStyle w:val="c"/>
              <w:shd w:val="clear" w:color="auto" w:fill="FFFFFF"/>
              <w:spacing w:before="90" w:beforeAutospacing="0" w:after="90" w:afterAutospacing="0"/>
              <w:ind w:right="675"/>
              <w:rPr>
                <w:i/>
              </w:rPr>
            </w:pPr>
            <w:r w:rsidRPr="004C6231">
              <w:rPr>
                <w:color w:val="333333"/>
              </w:rPr>
              <w:t>РОССИЙСК</w:t>
            </w:r>
            <w:r>
              <w:rPr>
                <w:color w:val="333333"/>
              </w:rPr>
              <w:t>А</w:t>
            </w:r>
            <w:r w:rsidRPr="004C6231">
              <w:rPr>
                <w:color w:val="333333"/>
              </w:rPr>
              <w:t>Я ФЕДЕРАЦ</w:t>
            </w:r>
            <w:r>
              <w:rPr>
                <w:color w:val="333333"/>
              </w:rPr>
              <w:t>И</w:t>
            </w:r>
            <w:r w:rsidRPr="004C6231">
              <w:rPr>
                <w:color w:val="333333"/>
              </w:rPr>
              <w:t>Я</w:t>
            </w:r>
            <w:r>
              <w:rPr>
                <w:color w:val="333333"/>
              </w:rPr>
              <w:t xml:space="preserve"> </w:t>
            </w:r>
            <w:r w:rsidRPr="00936149">
              <w:rPr>
                <w:bCs/>
                <w:color w:val="333333"/>
              </w:rPr>
              <w:t xml:space="preserve">ФЕДЕРАЛЬНЫ ЗАКОН  «Об </w:t>
            </w:r>
            <w:r>
              <w:rPr>
                <w:bCs/>
                <w:color w:val="333333"/>
              </w:rPr>
              <w:t>о</w:t>
            </w:r>
            <w:r w:rsidRPr="00936149">
              <w:rPr>
                <w:bCs/>
                <w:color w:val="333333"/>
              </w:rPr>
              <w:t xml:space="preserve">сновных  гарантиях избирательных прав и права на участие в референдуме граждан Российской Федерации» </w:t>
            </w:r>
            <w:hyperlink r:id="rId4" w:history="1">
              <w:r w:rsidR="00032EF9">
                <w:rPr>
                  <w:rStyle w:val="a3"/>
                  <w:rFonts w:ascii="Arial" w:hAnsi="Arial" w:cs="Arial"/>
                  <w:color w:val="666699"/>
                  <w:u w:val="none"/>
                  <w:shd w:val="clear" w:color="auto" w:fill="FFFFFF"/>
                </w:rPr>
                <w:t>Глава IV. Избирательные комиссии, комиссии референдума</w:t>
              </w:r>
            </w:hyperlink>
            <w:r w:rsidR="00032EF9">
              <w:t xml:space="preserve"> оформить в виде схемы с указанием не только иерархии стрелками, но и порядок формирования и полномочия. Статьи не переписывать , а излагать   своими словами.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C2E" w:rsidRDefault="00566C2E" w:rsidP="00566C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1E3F17" w:rsidRDefault="001E3F17"/>
    <w:sectPr w:rsidR="001E3F17" w:rsidSect="00566C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91"/>
    <w:rsid w:val="00032EF9"/>
    <w:rsid w:val="00055F91"/>
    <w:rsid w:val="001E3F17"/>
    <w:rsid w:val="0056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975C2"/>
  <w15:chartTrackingRefBased/>
  <w15:docId w15:val="{FBFEFF39-03BD-48DE-AAF2-06EC65AF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C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56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2E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7119/52112369b3185f92c8b46f9d9ff50bc0bee7d14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2020-05-14T15:59:00Z</dcterms:created>
  <dcterms:modified xsi:type="dcterms:W3CDTF">2020-05-14T16:24:00Z</dcterms:modified>
</cp:coreProperties>
</file>