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72E" w:rsidRPr="00662524" w:rsidRDefault="004B372E" w:rsidP="00C248E1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                                  Практическая работа</w:t>
      </w:r>
    </w:p>
    <w:p w:rsidR="004B372E" w:rsidRPr="00662524" w:rsidRDefault="004B372E" w:rsidP="004B372E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</w:p>
    <w:p w:rsidR="004B372E" w:rsidRPr="00662524" w:rsidRDefault="004B372E" w:rsidP="004B372E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                     Внутренние воды и водные ресурсы</w:t>
      </w:r>
    </w:p>
    <w:p w:rsidR="004B372E" w:rsidRPr="00662524" w:rsidRDefault="004B372E" w:rsidP="004B372E">
      <w:pPr>
        <w:spacing w:after="0" w:line="240" w:lineRule="auto"/>
        <w:textAlignment w:val="baseline"/>
        <w:rPr>
          <w:rFonts w:ascii="Tahoma" w:eastAsia="Times New Roman" w:hAnsi="Tahoma" w:cs="Tahoma"/>
          <w:color w:val="000000" w:themeColor="text1"/>
          <w:sz w:val="20"/>
          <w:szCs w:val="20"/>
          <w:bdr w:val="none" w:sz="0" w:space="0" w:color="auto" w:frame="1"/>
          <w:lang w:eastAsia="ru-RU"/>
        </w:rPr>
      </w:pPr>
    </w:p>
    <w:p w:rsidR="004B372E" w:rsidRPr="00662524" w:rsidRDefault="004B372E" w:rsidP="004B372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 w:themeColor="text1"/>
          <w:sz w:val="20"/>
          <w:szCs w:val="20"/>
          <w:bdr w:val="none" w:sz="0" w:space="0" w:color="auto" w:frame="1"/>
          <w:lang w:eastAsia="ru-RU"/>
        </w:rPr>
        <w:t>1.Из списка географических объектов выберите только те, которые относятся к внутренним водам, подчеркнув «лишние»: река, залив, источник, озеро, пролив, ручей, пруд, </w:t>
      </w:r>
      <w:r w:rsidR="003033DB">
        <w:t>водохранилище</w:t>
      </w:r>
      <w:r w:rsidRPr="00662524">
        <w:rPr>
          <w:rFonts w:ascii="Tahoma" w:eastAsia="Times New Roman" w:hAnsi="Tahoma" w:cs="Tahoma"/>
          <w:color w:val="000000" w:themeColor="text1"/>
          <w:sz w:val="20"/>
          <w:szCs w:val="20"/>
          <w:bdr w:val="none" w:sz="0" w:space="0" w:color="auto" w:frame="1"/>
          <w:lang w:eastAsia="ru-RU"/>
        </w:rPr>
        <w:t>, море, оросительный канал, </w:t>
      </w:r>
      <w:r w:rsidR="003033DB">
        <w:t>водопад</w:t>
      </w:r>
      <w:r w:rsidRPr="00662524">
        <w:rPr>
          <w:rFonts w:ascii="Tahoma" w:eastAsia="Times New Roman" w:hAnsi="Tahoma" w:cs="Tahoma"/>
          <w:color w:val="000000" w:themeColor="text1"/>
          <w:sz w:val="20"/>
          <w:szCs w:val="20"/>
          <w:bdr w:val="none" w:sz="0" w:space="0" w:color="auto" w:frame="1"/>
          <w:lang w:eastAsia="ru-RU"/>
        </w:rPr>
        <w:t>, болото, ледник, речной судоходный канал, подземные воды, родник</w:t>
      </w:r>
      <w:proofErr w:type="gramStart"/>
      <w:r w:rsidR="003033DB">
        <w:rPr>
          <w:rFonts w:ascii="Tahoma" w:eastAsia="Times New Roman" w:hAnsi="Tahoma" w:cs="Tahoma"/>
          <w:color w:val="000000" w:themeColor="text1"/>
          <w:sz w:val="20"/>
          <w:szCs w:val="20"/>
          <w:bdr w:val="none" w:sz="0" w:space="0" w:color="auto" w:frame="1"/>
          <w:lang w:eastAsia="ru-RU"/>
        </w:rPr>
        <w:t>,а</w:t>
      </w:r>
      <w:proofErr w:type="gramEnd"/>
      <w:r w:rsidR="003033DB">
        <w:rPr>
          <w:rFonts w:ascii="Tahoma" w:eastAsia="Times New Roman" w:hAnsi="Tahoma" w:cs="Tahoma"/>
          <w:color w:val="000000" w:themeColor="text1"/>
          <w:sz w:val="20"/>
          <w:szCs w:val="20"/>
          <w:bdr w:val="none" w:sz="0" w:space="0" w:color="auto" w:frame="1"/>
          <w:lang w:eastAsia="ru-RU"/>
        </w:rPr>
        <w:t>йсберг,</w:t>
      </w:r>
      <w:bookmarkStart w:id="0" w:name="_GoBack"/>
      <w:bookmarkEnd w:id="0"/>
      <w:r w:rsidRPr="00662524">
        <w:rPr>
          <w:rFonts w:ascii="Tahoma" w:eastAsia="Times New Roman" w:hAnsi="Tahoma" w:cs="Tahoma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минеральный источник</w:t>
      </w: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Подчеркните красным цветом те из них, которыми обладает Ростовская область.</w:t>
      </w:r>
    </w:p>
    <w:p w:rsid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2.  Влияние климата на реки проявляется через источники питания. Определите по картам атласа, какое, преимущественно, питание имеют реки Ростовской области: 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3.  В степной зоне, где находится Ростовская область, отмечается слабое развитие гидрографической сети, однако в нашей области насчитывается 4991 рек и водотоков, но в то же время Дон - одна из крупных рек европейской части России. Чем Вы можете это объяснить?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</w:t>
      </w:r>
    </w:p>
    <w:p w:rsidR="00662524" w:rsidRDefault="004B372E" w:rsidP="0066252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Дон</w:t>
      </w:r>
      <w:r w:rsidRPr="00662524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662524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- главная артерия Ростовской области. Он берет свое начало в отрогах Среднерусской возвышенности, на высоте 179 метров над уровнем моря. Длина р. Дон - 1870 км</w:t>
      </w:r>
      <w:r w:rsidRPr="00662524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4B372E" w:rsidRPr="00662524" w:rsidRDefault="004B372E" w:rsidP="0066252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4. По картам атласа определите, какую часть своего пути река несет свои воды по территории Ростовской области: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•  в северной части области - _______________</w:t>
      </w:r>
      <w:proofErr w:type="gram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км</w:t>
      </w:r>
      <w:proofErr w:type="gram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•  в нижнем течении - _______________</w:t>
      </w:r>
      <w:proofErr w:type="gram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км</w:t>
      </w:r>
      <w:proofErr w:type="gram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•  всего по территории области - ___________________</w:t>
      </w:r>
      <w:proofErr w:type="gram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км</w:t>
      </w:r>
      <w:proofErr w:type="gram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•  это составляет _____________ % от всей длины реки.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5. Определите уклон и падение реки Дон: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•  падение реки (превышение истока над устьем) - __________</w:t>
      </w:r>
      <w:proofErr w:type="gram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м</w:t>
      </w:r>
      <w:proofErr w:type="gram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•  уклон реки (отношение величины её падения к длине) - __________ </w:t>
      </w:r>
      <w:proofErr w:type="gram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м</w:t>
      </w:r>
      <w:proofErr w:type="gram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/км.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Как Вы считаете, каков характер течения р. Дон? _______________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6. О характере течения Дона говорит название одного из романов нашего прославленного земляка, лауреата Нобелевской премии, писателя ________________________________________________________</w:t>
      </w:r>
      <w:proofErr w:type="gram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,</w:t>
      </w:r>
      <w:proofErr w:type="gram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которому в 2005 году исполнилось 100 лет; название романа - ___________________________________</w:t>
      </w:r>
    </w:p>
    <w:p w:rsidR="004B372E" w:rsidRPr="00662524" w:rsidRDefault="004B372E" w:rsidP="004B372E">
      <w:pPr>
        <w:spacing w:before="375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7. Используя карту атласа «Поверхностные воды», заполните таблицу:</w:t>
      </w: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1900"/>
      </w:tblGrid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Правые притоки Дона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Левые притоки Дона</w:t>
            </w:r>
          </w:p>
        </w:tc>
      </w:tr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Реки, не являющиеся притоками Дона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B372E" w:rsidRPr="00662524" w:rsidRDefault="004B372E" w:rsidP="00880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реки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Куда впадает</w:t>
            </w:r>
          </w:p>
        </w:tc>
      </w:tr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372E" w:rsidRPr="00662524" w:rsidTr="00880C4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372E" w:rsidRPr="00662524" w:rsidRDefault="004B372E" w:rsidP="00880C44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8. Как и на всех равнинных реках европейской части России, на Дону в апреле-мае до1952 года случались половодья, и уровень полой воды отмечался на стене Войскового собора в ст. </w:t>
      </w:r>
      <w:proofErr w:type="spell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Старочеркасской</w:t>
      </w:r>
      <w:proofErr w:type="spell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. Самая высокая вода - 570 см. - наблюдалась в 1917 году.</w:t>
      </w: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br/>
        <w:t>Попробуйте объяснить, почему теперь такого половодья на Дону не бывает?</w:t>
      </w:r>
    </w:p>
    <w:p w:rsidR="004B372E" w:rsidRPr="00662524" w:rsidRDefault="004B372E" w:rsidP="004B372E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4B372E" w:rsidRPr="00662524" w:rsidRDefault="004B372E" w:rsidP="004B372E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9. На территории Ростовской области насчитывается более 450 озер; по происхождению выделяют поименные, лиманные (реликтовые) и «степные блюдца» (суффозионные). Как Вы считаете</w:t>
      </w:r>
      <w:r w:rsidRPr="00662524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</w:t>
      </w:r>
    </w:p>
    <w:p w:rsidR="004B372E" w:rsidRPr="00662524" w:rsidRDefault="004B372E" w:rsidP="004B372E">
      <w:pPr>
        <w:spacing w:after="150" w:line="240" w:lineRule="auto"/>
        <w:ind w:left="780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Какие из них будут более минерализованными? _________________________ </w:t>
      </w:r>
      <w:proofErr w:type="gramStart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>Количество</w:t>
      </w:r>
      <w:proofErr w:type="gramEnd"/>
      <w:r w:rsidRPr="00662524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  <w:t xml:space="preserve"> каких из них будет наибольшим?_____________________________________ Где, преимущественно, встречаются пойменные озера?_____________________________</w:t>
      </w:r>
    </w:p>
    <w:p w:rsidR="005A02EE" w:rsidRDefault="005A02EE"/>
    <w:sectPr w:rsidR="005A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D4"/>
    <w:rsid w:val="003033DB"/>
    <w:rsid w:val="004B372E"/>
    <w:rsid w:val="005A02EE"/>
    <w:rsid w:val="00662524"/>
    <w:rsid w:val="00C248E1"/>
    <w:rsid w:val="00D9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2020-05-18T16:21:00Z</dcterms:created>
  <dcterms:modified xsi:type="dcterms:W3CDTF">2020-05-19T07:38:00Z</dcterms:modified>
</cp:coreProperties>
</file>