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91" w:rsidRDefault="00F540C5" w:rsidP="0061229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12291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Информационно-разъяснительная </w:t>
      </w:r>
      <w:r w:rsidR="00885540" w:rsidRPr="00612291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работа с </w:t>
      </w:r>
      <w:r w:rsidR="00612291" w:rsidRPr="00612291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родителями о целях дистанционного обучения, как временной меры.</w:t>
      </w:r>
    </w:p>
    <w:p w:rsidR="00612291" w:rsidRPr="00612291" w:rsidRDefault="00612291" w:rsidP="0061229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</w:p>
    <w:p w:rsidR="00612291" w:rsidRDefault="00612291" w:rsidP="001857F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истанционное обучение 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может </w:t>
      </w:r>
      <w:proofErr w:type="gramStart"/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вводится</w:t>
      </w:r>
      <w:proofErr w:type="gramEnd"/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как временная мера. 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1857F9"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Дистанционное обучение</w:t>
      </w:r>
      <w:r w:rsidR="001857F9" w:rsidRPr="001857F9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 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это способ организации обучения, который предусмотрен законом "Об образовании в РФ". У школ есть право использовать дистанционные технологии при организации обучения. Как организовать процесс - каждая школа решает самостоятельно.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Для многих школ дистанционное обучение - это отработанная практика. Дистанционные технологии часто используются при обучении на дому детей с ограниченными возможностями, а также для проведения дополнительных консультаций для временно болеющих детей. </w:t>
      </w:r>
    </w:p>
    <w:p w:rsidR="001857F9" w:rsidRPr="001857F9" w:rsidRDefault="001857F9" w:rsidP="001857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Обучение с применением дистанционных технологий может применяться при любой форме обучения - очной, очно-заочной, заочной.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i/>
          <w:iCs/>
          <w:color w:val="555555"/>
          <w:sz w:val="24"/>
          <w:szCs w:val="24"/>
          <w:lang w:eastAsia="ru-RU"/>
        </w:rPr>
        <w:t>Требования Закона к организации электронного обучения: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школы должны информировать родителей об использовании дистанционных образовательных технологий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proofErr w:type="gramStart"/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должны быть созданы условия для функционирования электронной информационно-образовательной среды, которая позволит ученикам осваивать образовательную программу дистанционно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должны соблюдаться требования по защите конфиденциальной информации в ходе обучения (сведения личного характера не должны раскрываться и публично обсуждаться)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школы самостоятельно определяют порядок оказания учебно-методической помощи и проведения индивидуальных консультаций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Условия для дистанционного обучения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Требования о бесплатности образования при освоении образовательных программ в пределах</w:t>
      </w:r>
      <w:proofErr w:type="gramEnd"/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ФГОС сохраняются в полном объеме. Школы и органы власти несут полную ответственность за материально-техническое обеспечение образовательного процесса, независимо от того, какая форма обучения и способ освоение образовательной программы выбраны. Поэтому школы не могут навязывать платные ресурсы и сервисы или требовать от родителей создания технических условий сверх того, чем располагает семья.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В силу того, что переход на дистанционное обучение вынужденная мера, школы будут вынуждены подстраиваться под те возможности, которыми располагают учащиеся.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Ответственность родителей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Родители несут ответственность за освоение их детьми образовательных программ вместе со школой. Как при обычном обучении родители отвечали за физическое присутствие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ребенка в школе, точно также они отвечают за полноценное выполнение заданий на дистанционном обучении и присутствие на дистанционных занятиях.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Ребенок обязан выполнять требования учителя в рамках освоения образовательной программы, в том числе на дистанционном обучении. Родителям придется взять процесс обучения под свой контроль.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bookmarkStart w:id="0" w:name="_GoBack"/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Правовые основания</w:t>
      </w:r>
      <w:r w:rsidRPr="001857F9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br/>
      </w:r>
      <w:bookmarkEnd w:id="0"/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Статья 16 Закона "Об образовании в РФ"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Приказ </w:t>
      </w:r>
      <w:proofErr w:type="spellStart"/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Минобрнауки</w:t>
      </w:r>
      <w:proofErr w:type="spellEnd"/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42266D" w:rsidRPr="001857F9" w:rsidRDefault="0042266D">
      <w:pPr>
        <w:rPr>
          <w:sz w:val="24"/>
          <w:szCs w:val="24"/>
        </w:rPr>
      </w:pPr>
    </w:p>
    <w:sectPr w:rsidR="0042266D" w:rsidRPr="001857F9" w:rsidSect="001857F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7F9"/>
    <w:rsid w:val="00061FF3"/>
    <w:rsid w:val="001857F9"/>
    <w:rsid w:val="0042266D"/>
    <w:rsid w:val="005A33CF"/>
    <w:rsid w:val="00612291"/>
    <w:rsid w:val="00885540"/>
    <w:rsid w:val="00B8073C"/>
    <w:rsid w:val="00F5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Лариса</cp:lastModifiedBy>
  <cp:revision>2</cp:revision>
  <dcterms:created xsi:type="dcterms:W3CDTF">2020-12-27T09:38:00Z</dcterms:created>
  <dcterms:modified xsi:type="dcterms:W3CDTF">2020-12-27T09:38:00Z</dcterms:modified>
</cp:coreProperties>
</file>